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A32" w:rsidRPr="00D85C17" w:rsidRDefault="00536A32" w:rsidP="00536A32">
      <w:pPr>
        <w:spacing w:after="120" w:line="240" w:lineRule="auto"/>
        <w:ind w:right="-286" w:hanging="284"/>
        <w:jc w:val="center"/>
        <w:rPr>
          <w:rFonts w:eastAsia="Times New Roman" w:cstheme="minorHAnsi"/>
          <w:b/>
          <w:sz w:val="28"/>
          <w:szCs w:val="28"/>
          <w:lang w:eastAsia="de-DE"/>
        </w:rPr>
      </w:pPr>
      <w:bookmarkStart w:id="0" w:name="_GoBack"/>
      <w:bookmarkEnd w:id="0"/>
      <w:r w:rsidRPr="00D85C17">
        <w:rPr>
          <w:rFonts w:eastAsia="Times New Roman" w:cstheme="minorHAnsi"/>
          <w:b/>
          <w:sz w:val="28"/>
          <w:szCs w:val="28"/>
          <w:lang w:eastAsia="de-DE"/>
        </w:rPr>
        <w:t>Ablauf des pädagogischen Beg</w:t>
      </w:r>
      <w:r>
        <w:rPr>
          <w:rFonts w:eastAsia="Times New Roman" w:cstheme="minorHAnsi"/>
          <w:b/>
          <w:sz w:val="28"/>
          <w:szCs w:val="28"/>
          <w:lang w:eastAsia="de-DE"/>
        </w:rPr>
        <w:t>leitprogramms zur Ausstellung „Überlebensmittel</w:t>
      </w:r>
      <w:r w:rsidRPr="00D85C17">
        <w:rPr>
          <w:rFonts w:eastAsia="Times New Roman" w:cstheme="minorHAnsi"/>
          <w:b/>
          <w:sz w:val="28"/>
          <w:szCs w:val="28"/>
          <w:lang w:eastAsia="de-DE"/>
        </w:rPr>
        <w:t>“</w:t>
      </w:r>
    </w:p>
    <w:p w:rsidR="00536A32" w:rsidRDefault="00536A32" w:rsidP="00B517C3">
      <w:pPr>
        <w:spacing w:after="0" w:line="240" w:lineRule="auto"/>
        <w:ind w:right="-284" w:hanging="284"/>
        <w:jc w:val="center"/>
        <w:rPr>
          <w:rFonts w:eastAsia="Times New Roman" w:cstheme="minorHAnsi"/>
          <w:b/>
          <w:sz w:val="28"/>
          <w:szCs w:val="28"/>
          <w:lang w:eastAsia="de-DE"/>
        </w:rPr>
      </w:pPr>
      <w:r>
        <w:rPr>
          <w:rFonts w:eastAsia="Times New Roman" w:cstheme="minorHAnsi"/>
          <w:b/>
          <w:sz w:val="28"/>
          <w:szCs w:val="28"/>
          <w:lang w:eastAsia="de-DE"/>
        </w:rPr>
        <w:t>Tischlein deck` dich – Programm für Grundschulen</w:t>
      </w:r>
    </w:p>
    <w:p w:rsidR="00B517C3" w:rsidRPr="00B517C3" w:rsidRDefault="00B517C3" w:rsidP="00B517C3">
      <w:pPr>
        <w:spacing w:after="0" w:line="240" w:lineRule="auto"/>
        <w:ind w:right="-284" w:hanging="284"/>
        <w:jc w:val="center"/>
        <w:rPr>
          <w:rFonts w:eastAsia="Times New Roman" w:cstheme="minorHAnsi"/>
          <w:b/>
          <w:sz w:val="28"/>
          <w:szCs w:val="28"/>
          <w:lang w:eastAsia="de-DE"/>
        </w:rPr>
      </w:pPr>
    </w:p>
    <w:p w:rsidR="00B517C3" w:rsidRDefault="00536A32" w:rsidP="00536A32">
      <w:pPr>
        <w:spacing w:line="240" w:lineRule="auto"/>
        <w:rPr>
          <w:sz w:val="24"/>
          <w:szCs w:val="24"/>
        </w:rPr>
      </w:pPr>
      <w:r w:rsidRPr="006E3EBD">
        <w:rPr>
          <w:b/>
          <w:sz w:val="24"/>
          <w:szCs w:val="24"/>
        </w:rPr>
        <w:t>Dauer:</w:t>
      </w:r>
      <w:r>
        <w:rPr>
          <w:sz w:val="24"/>
          <w:szCs w:val="24"/>
        </w:rPr>
        <w:t xml:space="preserve"> </w:t>
      </w:r>
      <w:r w:rsidRPr="006E3EBD">
        <w:rPr>
          <w:sz w:val="24"/>
          <w:szCs w:val="24"/>
        </w:rPr>
        <w:t xml:space="preserve">Das Programm ist für ca. </w:t>
      </w:r>
      <w:r w:rsidRPr="005723D3">
        <w:rPr>
          <w:b/>
          <w:sz w:val="24"/>
          <w:szCs w:val="24"/>
        </w:rPr>
        <w:t>2 ½ Stunden</w:t>
      </w:r>
      <w:r w:rsidRPr="006E3EBD">
        <w:rPr>
          <w:sz w:val="24"/>
          <w:szCs w:val="24"/>
        </w:rPr>
        <w:t xml:space="preserve"> ausgelegt. </w:t>
      </w:r>
      <w:r>
        <w:rPr>
          <w:sz w:val="24"/>
          <w:szCs w:val="24"/>
        </w:rPr>
        <w:t xml:space="preserve">Auf Wunsch kann es auf 2 Stunden reduziert werden. Es ist für den </w:t>
      </w:r>
      <w:r w:rsidRPr="005723D3">
        <w:rPr>
          <w:b/>
          <w:sz w:val="24"/>
          <w:szCs w:val="24"/>
        </w:rPr>
        <w:t xml:space="preserve">3. </w:t>
      </w:r>
      <w:r>
        <w:rPr>
          <w:b/>
          <w:sz w:val="24"/>
          <w:szCs w:val="24"/>
        </w:rPr>
        <w:t>u</w:t>
      </w:r>
      <w:r w:rsidRPr="005723D3">
        <w:rPr>
          <w:b/>
          <w:sz w:val="24"/>
          <w:szCs w:val="24"/>
        </w:rPr>
        <w:t>nd 4. Jahrgang</w:t>
      </w:r>
      <w:r>
        <w:rPr>
          <w:sz w:val="24"/>
          <w:szCs w:val="24"/>
        </w:rPr>
        <w:t xml:space="preserve"> der Grundschule sowie 5. und 6. Klassen geeignet.</w:t>
      </w:r>
      <w:r>
        <w:rPr>
          <w:sz w:val="24"/>
          <w:szCs w:val="24"/>
        </w:rPr>
        <w:br/>
      </w:r>
      <w:r w:rsidRPr="006E3EBD">
        <w:rPr>
          <w:sz w:val="24"/>
          <w:szCs w:val="24"/>
        </w:rPr>
        <w:t xml:space="preserve">Der zeitliche Ablauf gliedert sich in </w:t>
      </w:r>
      <w:r>
        <w:rPr>
          <w:sz w:val="24"/>
          <w:szCs w:val="24"/>
        </w:rPr>
        <w:t>fünf</w:t>
      </w:r>
      <w:r w:rsidRPr="006E3EBD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6E3EBD">
        <w:rPr>
          <w:sz w:val="24"/>
          <w:szCs w:val="24"/>
        </w:rPr>
        <w:t>hasen. Das Programm beginnt mit der Begrüßung der</w:t>
      </w:r>
      <w:r>
        <w:rPr>
          <w:sz w:val="24"/>
          <w:szCs w:val="24"/>
        </w:rPr>
        <w:t xml:space="preserve"> Schüler</w:t>
      </w:r>
      <w:r w:rsidRPr="006E3EBD">
        <w:rPr>
          <w:sz w:val="24"/>
          <w:szCs w:val="24"/>
        </w:rPr>
        <w:t xml:space="preserve"> und einer kurzen Einführung in das Thema. Darauf folg</w:t>
      </w:r>
      <w:r>
        <w:rPr>
          <w:sz w:val="24"/>
          <w:szCs w:val="24"/>
        </w:rPr>
        <w:t>t eine interaktive Führung durch die Ausstellung sowie</w:t>
      </w:r>
      <w:r w:rsidRPr="006E3EBD">
        <w:rPr>
          <w:sz w:val="24"/>
          <w:szCs w:val="24"/>
        </w:rPr>
        <w:t xml:space="preserve"> d</w:t>
      </w:r>
      <w:r>
        <w:rPr>
          <w:sz w:val="24"/>
          <w:szCs w:val="24"/>
        </w:rPr>
        <w:t>as Lernen an verschiedenen Stationen in der Ausstellung</w:t>
      </w:r>
      <w:r w:rsidRPr="006E3E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und </w:t>
      </w:r>
      <w:r w:rsidRPr="006E3EBD">
        <w:rPr>
          <w:sz w:val="24"/>
          <w:szCs w:val="24"/>
        </w:rPr>
        <w:t xml:space="preserve">die anschließende </w:t>
      </w:r>
      <w:r>
        <w:rPr>
          <w:sz w:val="24"/>
          <w:szCs w:val="24"/>
        </w:rPr>
        <w:t>Auswertung</w:t>
      </w:r>
      <w:r w:rsidRPr="006E3EBD">
        <w:rPr>
          <w:sz w:val="24"/>
          <w:szCs w:val="24"/>
        </w:rPr>
        <w:t xml:space="preserve"> der Ergebnisse. Abgerundet wird der Ausstellungsbesuch mit der abschließenden Reflexionsphase, </w:t>
      </w:r>
      <w:r>
        <w:rPr>
          <w:sz w:val="24"/>
          <w:szCs w:val="24"/>
        </w:rPr>
        <w:t>geleitet vom</w:t>
      </w:r>
      <w:r w:rsidRPr="006E3EBD">
        <w:rPr>
          <w:sz w:val="24"/>
          <w:szCs w:val="24"/>
        </w:rPr>
        <w:t xml:space="preserve"> pädagogischen Betreuer. </w:t>
      </w:r>
    </w:p>
    <w:p w:rsidR="00B517C3" w:rsidRDefault="00B517C3" w:rsidP="00B517C3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6E3EBD">
        <w:rPr>
          <w:rFonts w:ascii="Calibri" w:hAnsi="Calibri" w:cs="Calibri"/>
          <w:b/>
          <w:sz w:val="24"/>
          <w:szCs w:val="24"/>
        </w:rPr>
        <w:t xml:space="preserve">Materialbedarf: </w:t>
      </w:r>
      <w:r w:rsidRPr="006E3EBD">
        <w:rPr>
          <w:rFonts w:ascii="Calibri" w:hAnsi="Calibri" w:cs="Calibri"/>
          <w:sz w:val="24"/>
          <w:szCs w:val="24"/>
        </w:rPr>
        <w:t xml:space="preserve">Für die Durchführung des Programms sind Materialien </w:t>
      </w:r>
      <w:r w:rsidR="0015457B">
        <w:rPr>
          <w:rFonts w:ascii="Calibri" w:hAnsi="Calibri" w:cs="Calibri"/>
          <w:sz w:val="24"/>
          <w:szCs w:val="24"/>
        </w:rPr>
        <w:t>notwendig.</w:t>
      </w:r>
      <w:r w:rsidRPr="006E3EB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Eine genaue Liste der Materialien befindet sich auf der </w:t>
      </w:r>
      <w:r w:rsidR="0015457B">
        <w:rPr>
          <w:rFonts w:ascii="Calibri" w:hAnsi="Calibri" w:cs="Calibri"/>
          <w:sz w:val="24"/>
          <w:szCs w:val="24"/>
        </w:rPr>
        <w:t>letzten</w:t>
      </w:r>
      <w:r>
        <w:rPr>
          <w:rFonts w:ascii="Calibri" w:hAnsi="Calibri" w:cs="Calibri"/>
          <w:sz w:val="24"/>
          <w:szCs w:val="24"/>
        </w:rPr>
        <w:t xml:space="preserve"> Seite.</w:t>
      </w:r>
    </w:p>
    <w:p w:rsidR="00B517C3" w:rsidRDefault="00B517C3" w:rsidP="00B517C3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15457B" w:rsidRPr="00B517C3" w:rsidRDefault="0015457B" w:rsidP="00B517C3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536A32" w:rsidRPr="006E3EBD" w:rsidRDefault="00536A32" w:rsidP="00536A32">
      <w:pPr>
        <w:pBdr>
          <w:bottom w:val="single" w:sz="12" w:space="1" w:color="auto"/>
        </w:pBdr>
        <w:spacing w:after="60" w:line="240" w:lineRule="auto"/>
        <w:rPr>
          <w:rFonts w:ascii="Calibri" w:eastAsia="Times New Roman" w:hAnsi="Calibri" w:cs="Calibri"/>
          <w:b/>
          <w:bCs/>
          <w:sz w:val="24"/>
          <w:szCs w:val="28"/>
          <w:lang w:eastAsia="de-DE"/>
        </w:rPr>
      </w:pPr>
      <w:r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>ABLAUF (ca. 2 ½ h</w:t>
      </w:r>
      <w:r w:rsidRPr="006E3EBD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>)</w:t>
      </w:r>
    </w:p>
    <w:p w:rsidR="00536A32" w:rsidRPr="006E3EBD" w:rsidRDefault="00536A32" w:rsidP="00536A32">
      <w:pPr>
        <w:spacing w:after="60" w:line="240" w:lineRule="auto"/>
        <w:rPr>
          <w:rFonts w:ascii="Calibri" w:eastAsia="Times New Roman" w:hAnsi="Calibri" w:cs="Calibri"/>
          <w:sz w:val="8"/>
          <w:szCs w:val="10"/>
          <w:lang w:eastAsia="de-DE"/>
        </w:rPr>
      </w:pPr>
    </w:p>
    <w:p w:rsidR="00536A32" w:rsidRPr="006E3EBD" w:rsidRDefault="00536A32" w:rsidP="00536A32">
      <w:pPr>
        <w:numPr>
          <w:ilvl w:val="0"/>
          <w:numId w:val="1"/>
        </w:numPr>
        <w:tabs>
          <w:tab w:val="num" w:pos="709"/>
        </w:tabs>
        <w:spacing w:after="60" w:line="240" w:lineRule="auto"/>
        <w:ind w:left="993" w:hanging="709"/>
        <w:rPr>
          <w:rFonts w:ascii="Calibri" w:eastAsia="Times New Roman" w:hAnsi="Calibri" w:cs="Calibri"/>
          <w:sz w:val="24"/>
          <w:szCs w:val="28"/>
          <w:lang w:eastAsia="de-DE"/>
        </w:rPr>
      </w:pPr>
      <w:r w:rsidRPr="006E3EBD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>EINFÜHRUNG (</w:t>
      </w:r>
      <w:r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>5</w:t>
      </w:r>
      <w:r w:rsidRPr="006E3EBD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 xml:space="preserve"> min)</w:t>
      </w:r>
    </w:p>
    <w:p w:rsidR="00536A32" w:rsidRPr="006E3EBD" w:rsidRDefault="00536A32" w:rsidP="00536A32">
      <w:pPr>
        <w:numPr>
          <w:ilvl w:val="0"/>
          <w:numId w:val="2"/>
        </w:numPr>
        <w:tabs>
          <w:tab w:val="num" w:pos="993"/>
        </w:tabs>
        <w:spacing w:after="60" w:line="240" w:lineRule="auto"/>
        <w:ind w:left="993" w:hanging="284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sz w:val="24"/>
          <w:szCs w:val="28"/>
          <w:lang w:eastAsia="de-DE"/>
        </w:rPr>
        <w:t xml:space="preserve">Begrüßung und DBU kurz erklären (ZUK rauslassen, zu komplex) </w:t>
      </w:r>
      <w:r w:rsidRPr="006E3EBD">
        <w:rPr>
          <w:rFonts w:ascii="Calibri" w:eastAsia="Times New Roman" w:hAnsi="Calibri" w:cs="Calibri"/>
          <w:sz w:val="24"/>
          <w:szCs w:val="28"/>
          <w:lang w:eastAsia="de-DE"/>
        </w:rPr>
        <w:t>(5min)</w:t>
      </w:r>
    </w:p>
    <w:p w:rsidR="00536A32" w:rsidRPr="006E3EBD" w:rsidRDefault="00536A32" w:rsidP="00536A32">
      <w:pPr>
        <w:numPr>
          <w:ilvl w:val="0"/>
          <w:numId w:val="2"/>
        </w:numPr>
        <w:tabs>
          <w:tab w:val="num" w:pos="993"/>
        </w:tabs>
        <w:spacing w:after="60" w:line="240" w:lineRule="auto"/>
        <w:ind w:left="993" w:hanging="284"/>
        <w:rPr>
          <w:rFonts w:ascii="Calibri" w:eastAsia="Times New Roman" w:hAnsi="Calibri" w:cs="Calibri"/>
          <w:sz w:val="24"/>
          <w:szCs w:val="28"/>
          <w:lang w:eastAsia="de-DE"/>
        </w:rPr>
      </w:pPr>
      <w:r w:rsidRPr="006E3EBD">
        <w:rPr>
          <w:rFonts w:ascii="Calibri" w:eastAsia="Times New Roman" w:hAnsi="Calibri" w:cs="Calibri"/>
          <w:sz w:val="24"/>
          <w:szCs w:val="28"/>
          <w:lang w:eastAsia="de-DE"/>
        </w:rPr>
        <w:t>Kurzer Überblick zum Programmablauf (5 min)</w:t>
      </w:r>
    </w:p>
    <w:p w:rsidR="00536A32" w:rsidRDefault="00536A32" w:rsidP="00536A32">
      <w:pPr>
        <w:numPr>
          <w:ilvl w:val="1"/>
          <w:numId w:val="2"/>
        </w:numPr>
        <w:spacing w:after="60" w:line="240" w:lineRule="auto"/>
        <w:ind w:left="1701" w:hanging="425"/>
        <w:rPr>
          <w:rFonts w:ascii="Calibri" w:eastAsia="Times New Roman" w:hAnsi="Calibri" w:cs="Calibri"/>
          <w:sz w:val="24"/>
          <w:szCs w:val="28"/>
          <w:lang w:eastAsia="de-DE"/>
        </w:rPr>
      </w:pPr>
      <w:r w:rsidRPr="006E3EBD">
        <w:rPr>
          <w:rFonts w:ascii="Calibri" w:eastAsia="Times New Roman" w:hAnsi="Calibri" w:cs="Calibri"/>
          <w:sz w:val="24"/>
          <w:szCs w:val="28"/>
          <w:lang w:eastAsia="de-DE"/>
        </w:rPr>
        <w:t>Explizit auf das „Glockensignal“ hinweisen.</w:t>
      </w:r>
    </w:p>
    <w:p w:rsidR="000154E4" w:rsidRDefault="0015457B" w:rsidP="000154E4">
      <w:pPr>
        <w:pStyle w:val="Listenabsatz"/>
        <w:numPr>
          <w:ilvl w:val="0"/>
          <w:numId w:val="1"/>
        </w:numPr>
        <w:spacing w:after="60" w:line="240" w:lineRule="auto"/>
        <w:ind w:hanging="76"/>
        <w:rPr>
          <w:rFonts w:ascii="Calibri" w:eastAsia="Times New Roman" w:hAnsi="Calibri" w:cs="Calibri"/>
          <w:b/>
          <w:sz w:val="24"/>
          <w:szCs w:val="28"/>
          <w:lang w:eastAsia="de-DE"/>
        </w:rPr>
      </w:pPr>
      <w:r>
        <w:rPr>
          <w:rFonts w:ascii="Calibri" w:eastAsia="Times New Roman" w:hAnsi="Calibri" w:cs="Calibri"/>
          <w:b/>
          <w:sz w:val="24"/>
          <w:szCs w:val="28"/>
          <w:lang w:eastAsia="de-DE"/>
        </w:rPr>
        <w:t>FÜHRUNG AUSSTELLUNG (35</w:t>
      </w:r>
      <w:r w:rsidR="000154E4">
        <w:rPr>
          <w:rFonts w:ascii="Calibri" w:eastAsia="Times New Roman" w:hAnsi="Calibri" w:cs="Calibri"/>
          <w:b/>
          <w:sz w:val="24"/>
          <w:szCs w:val="28"/>
          <w:lang w:eastAsia="de-DE"/>
        </w:rPr>
        <w:t xml:space="preserve"> min)</w:t>
      </w:r>
    </w:p>
    <w:p w:rsidR="00B517C3" w:rsidRDefault="00B517C3" w:rsidP="00B517C3">
      <w:pPr>
        <w:pStyle w:val="Listenabsatz"/>
        <w:spacing w:after="60" w:line="240" w:lineRule="auto"/>
        <w:ind w:left="360"/>
        <w:rPr>
          <w:rFonts w:ascii="Calibri" w:eastAsia="Times New Roman" w:hAnsi="Calibri" w:cs="Calibri"/>
          <w:b/>
          <w:sz w:val="24"/>
          <w:szCs w:val="28"/>
          <w:lang w:eastAsia="de-DE"/>
        </w:rPr>
      </w:pP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2392"/>
        <w:gridCol w:w="3246"/>
        <w:gridCol w:w="3650"/>
      </w:tblGrid>
      <w:tr w:rsidR="00B517C3" w:rsidTr="0006276F">
        <w:tc>
          <w:tcPr>
            <w:tcW w:w="1287" w:type="pct"/>
          </w:tcPr>
          <w:p w:rsidR="00B517C3" w:rsidRPr="00382EAA" w:rsidRDefault="00B517C3" w:rsidP="00B517C3">
            <w:pPr>
              <w:rPr>
                <w:b/>
              </w:rPr>
            </w:pPr>
            <w:r w:rsidRPr="00382EAA">
              <w:rPr>
                <w:b/>
              </w:rPr>
              <w:t>Welternährungsspiel</w:t>
            </w:r>
          </w:p>
        </w:tc>
        <w:tc>
          <w:tcPr>
            <w:tcW w:w="1747" w:type="pct"/>
          </w:tcPr>
          <w:p w:rsidR="00B517C3" w:rsidRDefault="00B517C3" w:rsidP="00934DE9">
            <w:r>
              <w:t xml:space="preserve">Gleichbleibend große (bzw. weniger Fläche) für immer mehr Menschen </w:t>
            </w:r>
          </w:p>
          <w:p w:rsidR="00B517C3" w:rsidRDefault="00B517C3" w:rsidP="00934DE9">
            <w:r>
              <w:t>Lösungen:</w:t>
            </w:r>
          </w:p>
          <w:p w:rsidR="00B517C3" w:rsidRDefault="00B517C3" w:rsidP="00B517C3">
            <w:pPr>
              <w:pStyle w:val="Listenabsatz"/>
              <w:numPr>
                <w:ilvl w:val="0"/>
                <w:numId w:val="9"/>
              </w:numPr>
            </w:pPr>
            <w:r>
              <w:t>höhere Erträge</w:t>
            </w:r>
          </w:p>
          <w:p w:rsidR="00B517C3" w:rsidRDefault="00B517C3" w:rsidP="00B517C3">
            <w:pPr>
              <w:pStyle w:val="Listenabsatz"/>
              <w:numPr>
                <w:ilvl w:val="0"/>
                <w:numId w:val="9"/>
              </w:numPr>
            </w:pPr>
            <w:r>
              <w:t>achtsamer Umgang mit Lebensmitteln</w:t>
            </w:r>
          </w:p>
          <w:p w:rsidR="00B517C3" w:rsidRDefault="00B517C3" w:rsidP="00B517C3">
            <w:pPr>
              <w:pStyle w:val="Listenabsatz"/>
              <w:numPr>
                <w:ilvl w:val="0"/>
                <w:numId w:val="9"/>
              </w:numPr>
            </w:pPr>
            <w:r>
              <w:t>z.B. weniger Fleisch, denn diese brauchen viel Fläche und Energie.</w:t>
            </w:r>
          </w:p>
        </w:tc>
        <w:tc>
          <w:tcPr>
            <w:tcW w:w="1965" w:type="pct"/>
          </w:tcPr>
          <w:p w:rsidR="00B517C3" w:rsidRDefault="00B517C3" w:rsidP="00934DE9">
            <w:r>
              <w:t>Nacheinander aufstellen. Der erste bekommt 5 Zettel (Bilder: Weiden, Felder, Steppen, ...) stellvertretend für die Flächen der Landwirtschaft.</w:t>
            </w:r>
          </w:p>
          <w:p w:rsidR="00B517C3" w:rsidRDefault="00B517C3" w:rsidP="00934DE9">
            <w:r>
              <w:t xml:space="preserve">Die Mitspieler müssen sich die Flächen aufteilen. </w:t>
            </w:r>
          </w:p>
          <w:p w:rsidR="00B517C3" w:rsidRDefault="00B517C3" w:rsidP="00934DE9">
            <w:r>
              <w:t xml:space="preserve">Später auch mal ein Ereignis. Klimawandel und falsch bewirtschaftet Flächen =&gt; ein halber Zettel weg. </w:t>
            </w:r>
          </w:p>
          <w:p w:rsidR="00B517C3" w:rsidRDefault="00B517C3" w:rsidP="00934DE9"/>
          <w:p w:rsidR="00B517C3" w:rsidRDefault="00B517C3" w:rsidP="00934DE9"/>
        </w:tc>
      </w:tr>
      <w:tr w:rsidR="00B517C3" w:rsidTr="0006276F">
        <w:tc>
          <w:tcPr>
            <w:tcW w:w="1287" w:type="pct"/>
          </w:tcPr>
          <w:p w:rsidR="00B517C3" w:rsidRPr="00382EAA" w:rsidRDefault="00B517C3" w:rsidP="00B517C3">
            <w:pPr>
              <w:rPr>
                <w:b/>
              </w:rPr>
            </w:pPr>
            <w:r>
              <w:rPr>
                <w:b/>
              </w:rPr>
              <w:t>(</w:t>
            </w:r>
            <w:r w:rsidRPr="00382EAA">
              <w:rPr>
                <w:b/>
              </w:rPr>
              <w:t>Film</w:t>
            </w:r>
            <w:r>
              <w:rPr>
                <w:b/>
              </w:rPr>
              <w:t>)</w:t>
            </w:r>
          </w:p>
        </w:tc>
        <w:tc>
          <w:tcPr>
            <w:tcW w:w="1747" w:type="pct"/>
          </w:tcPr>
          <w:p w:rsidR="00B517C3" w:rsidRDefault="00B517C3" w:rsidP="00934DE9"/>
        </w:tc>
        <w:tc>
          <w:tcPr>
            <w:tcW w:w="1965" w:type="pct"/>
          </w:tcPr>
          <w:p w:rsidR="00B517C3" w:rsidRDefault="00B517C3" w:rsidP="00934DE9"/>
        </w:tc>
      </w:tr>
      <w:tr w:rsidR="00B517C3" w:rsidTr="0006276F">
        <w:tc>
          <w:tcPr>
            <w:tcW w:w="1287" w:type="pct"/>
          </w:tcPr>
          <w:p w:rsidR="00B517C3" w:rsidRPr="00382EAA" w:rsidRDefault="00B517C3" w:rsidP="00B517C3">
            <w:pPr>
              <w:rPr>
                <w:b/>
              </w:rPr>
            </w:pPr>
            <w:r w:rsidRPr="00382EAA">
              <w:rPr>
                <w:b/>
              </w:rPr>
              <w:t>Bistrotisch</w:t>
            </w:r>
          </w:p>
        </w:tc>
        <w:tc>
          <w:tcPr>
            <w:tcW w:w="1747" w:type="pct"/>
          </w:tcPr>
          <w:p w:rsidR="00B517C3" w:rsidRDefault="00B517C3" w:rsidP="00934DE9">
            <w:r>
              <w:t>Bezug zu eigenem Essverhalten herstellen.</w:t>
            </w:r>
          </w:p>
          <w:p w:rsidR="00B517C3" w:rsidRDefault="00B517C3" w:rsidP="00934DE9">
            <w:r>
              <w:t xml:space="preserve">Die Landwirtschaft und ihre Produktionszweige sind vielfältig. </w:t>
            </w:r>
          </w:p>
        </w:tc>
        <w:tc>
          <w:tcPr>
            <w:tcW w:w="1965" w:type="pct"/>
          </w:tcPr>
          <w:p w:rsidR="00B517C3" w:rsidRDefault="00B517C3" w:rsidP="00934DE9">
            <w:r>
              <w:t xml:space="preserve">Was habt ihr heute schon gegessen? </w:t>
            </w:r>
          </w:p>
        </w:tc>
      </w:tr>
      <w:tr w:rsidR="00B517C3" w:rsidTr="0006276F">
        <w:tc>
          <w:tcPr>
            <w:tcW w:w="1287" w:type="pct"/>
          </w:tcPr>
          <w:p w:rsidR="00B517C3" w:rsidRPr="00382EAA" w:rsidRDefault="00B517C3" w:rsidP="00B517C3">
            <w:pPr>
              <w:rPr>
                <w:b/>
              </w:rPr>
            </w:pPr>
            <w:r w:rsidRPr="00382EAA">
              <w:rPr>
                <w:b/>
              </w:rPr>
              <w:t>Fisch</w:t>
            </w:r>
          </w:p>
        </w:tc>
        <w:tc>
          <w:tcPr>
            <w:tcW w:w="1747" w:type="pct"/>
          </w:tcPr>
          <w:p w:rsidR="00B517C3" w:rsidRDefault="00B517C3" w:rsidP="00934DE9">
            <w:r>
              <w:t>Fischerei und Fischzucht ist auch Teil der Landwirtschaft. Beim Einkauf kann man auf Siegel achten.</w:t>
            </w:r>
          </w:p>
        </w:tc>
        <w:tc>
          <w:tcPr>
            <w:tcW w:w="1965" w:type="pct"/>
          </w:tcPr>
          <w:p w:rsidR="00B517C3" w:rsidRDefault="00B517C3" w:rsidP="00934DE9">
            <w:r>
              <w:t>Wer weiß aus was Fischstäbchen (leere Verpackung zeigen) oft sind?</w:t>
            </w:r>
          </w:p>
          <w:p w:rsidR="00B517C3" w:rsidRDefault="00B517C3" w:rsidP="00934DE9">
            <w:r>
              <w:t>=&gt; Seelachs in der Ausstellung =&gt; Fischerei und Siegel</w:t>
            </w:r>
          </w:p>
          <w:p w:rsidR="00B517C3" w:rsidRDefault="00B517C3" w:rsidP="00934DE9">
            <w:r>
              <w:t>Erklären was Aquakultur ist, warum sie mehr wird.</w:t>
            </w:r>
          </w:p>
          <w:p w:rsidR="00B517C3" w:rsidRDefault="00B517C3" w:rsidP="00934DE9">
            <w:r>
              <w:t>Bei Pflanzen- und Allesfressern einfacher als bei Fleischfressern.</w:t>
            </w:r>
          </w:p>
        </w:tc>
      </w:tr>
      <w:tr w:rsidR="00B517C3" w:rsidTr="0006276F">
        <w:tc>
          <w:tcPr>
            <w:tcW w:w="1287" w:type="pct"/>
          </w:tcPr>
          <w:p w:rsidR="00B517C3" w:rsidRPr="00382EAA" w:rsidRDefault="00B517C3" w:rsidP="00B517C3">
            <w:pPr>
              <w:ind w:left="142"/>
              <w:rPr>
                <w:b/>
              </w:rPr>
            </w:pPr>
            <w:r w:rsidRPr="00382EAA">
              <w:rPr>
                <w:b/>
              </w:rPr>
              <w:lastRenderedPageBreak/>
              <w:t>Hühnerhaltung – Hühnerplatz nachstellen lassen</w:t>
            </w:r>
          </w:p>
        </w:tc>
        <w:tc>
          <w:tcPr>
            <w:tcW w:w="1747" w:type="pct"/>
          </w:tcPr>
          <w:p w:rsidR="00B517C3" w:rsidRDefault="00B517C3" w:rsidP="00934DE9">
            <w:r>
              <w:t>Je nach Haltungsform mehr oder weniger Platz. Das ist aber nicht das einzige Kriterium (Vor- und Nachteile) Hygiene, Krankheiten, Herden- und Fluchttier. (etwa 50 Tiere merken)</w:t>
            </w:r>
          </w:p>
        </w:tc>
        <w:tc>
          <w:tcPr>
            <w:tcW w:w="1965" w:type="pct"/>
          </w:tcPr>
          <w:p w:rsidR="00B517C3" w:rsidRDefault="00B517C3" w:rsidP="00934DE9">
            <w:r>
              <w:t>4 x 1 m² auslegen. Umrisse der Hühner verteilen lassen.</w:t>
            </w:r>
          </w:p>
          <w:p w:rsidR="00B517C3" w:rsidRDefault="00B517C3" w:rsidP="00934DE9">
            <w:r>
              <w:t>Auslauf ausrollen.</w:t>
            </w:r>
          </w:p>
        </w:tc>
      </w:tr>
      <w:tr w:rsidR="00B517C3" w:rsidTr="0006276F">
        <w:tc>
          <w:tcPr>
            <w:tcW w:w="1287" w:type="pct"/>
          </w:tcPr>
          <w:p w:rsidR="00B517C3" w:rsidRDefault="00E973CC" w:rsidP="00B517C3">
            <w:pPr>
              <w:ind w:left="142"/>
              <w:rPr>
                <w:b/>
              </w:rPr>
            </w:pPr>
            <w:r>
              <w:rPr>
                <w:b/>
              </w:rPr>
              <w:t>(Grünland</w:t>
            </w:r>
          </w:p>
        </w:tc>
        <w:tc>
          <w:tcPr>
            <w:tcW w:w="1747" w:type="pct"/>
          </w:tcPr>
          <w:p w:rsidR="0015457B" w:rsidRDefault="0015457B" w:rsidP="0015457B">
            <w:r>
              <w:t>- Bauernhöfe haben einen Strukturwandel erfahren (Spezialisierung)</w:t>
            </w:r>
          </w:p>
          <w:p w:rsidR="0015457B" w:rsidRDefault="0015457B" w:rsidP="0015457B"/>
          <w:p w:rsidR="0015457B" w:rsidRDefault="0015457B" w:rsidP="0015457B">
            <w:r>
              <w:t xml:space="preserve">- Für den Menschen die biologische Vielfalt eine der wichtigsten Lebensgrundlagen. </w:t>
            </w:r>
            <w:r w:rsidR="0006276F">
              <w:t>F</w:t>
            </w:r>
            <w:r>
              <w:t>ür eine vielfältige Ernährung</w:t>
            </w:r>
            <w:r w:rsidR="0006276F">
              <w:t>;</w:t>
            </w:r>
            <w:r>
              <w:t xml:space="preserve"> in der Medizin, denn viele Wirkstoffe werden aus Pflanzen oder Tieren gewonnen; trägt zum Gleichgewicht des Ökosystems bei, wodurch zum Beispiel auch Luft und Wasser sauber gehalten werden. Deshalb sollten wir sie aktiv fördern.</w:t>
            </w:r>
          </w:p>
        </w:tc>
        <w:tc>
          <w:tcPr>
            <w:tcW w:w="1965" w:type="pct"/>
          </w:tcPr>
          <w:p w:rsidR="00B517C3" w:rsidRDefault="00E973CC" w:rsidP="00934DE9">
            <w:r>
              <w:t>Was versteht ihr unter einem Bauernhof? Was ist biologische Vielfalt?)</w:t>
            </w:r>
          </w:p>
        </w:tc>
      </w:tr>
      <w:tr w:rsidR="00B517C3" w:rsidTr="0006276F">
        <w:tc>
          <w:tcPr>
            <w:tcW w:w="1287" w:type="pct"/>
          </w:tcPr>
          <w:p w:rsidR="00B517C3" w:rsidRPr="00382EAA" w:rsidRDefault="00B517C3" w:rsidP="00B517C3">
            <w:pPr>
              <w:ind w:left="142"/>
              <w:rPr>
                <w:b/>
              </w:rPr>
            </w:pPr>
            <w:r>
              <w:rPr>
                <w:b/>
              </w:rPr>
              <w:t xml:space="preserve">Produktionskette </w:t>
            </w:r>
          </w:p>
        </w:tc>
        <w:tc>
          <w:tcPr>
            <w:tcW w:w="1747" w:type="pct"/>
          </w:tcPr>
          <w:p w:rsidR="00B517C3" w:rsidRDefault="00B517C3" w:rsidP="00B517C3">
            <w:r>
              <w:t>Je weiter die Produkte verarbeitet sind, desto länger ist die Produktionskette. Es sind viele Menschen und Prozesse beteiligt. Oft reisen die Produkte um die ganze Welt.</w:t>
            </w:r>
          </w:p>
        </w:tc>
        <w:tc>
          <w:tcPr>
            <w:tcW w:w="1965" w:type="pct"/>
          </w:tcPr>
          <w:p w:rsidR="00E973CC" w:rsidRPr="00E973CC" w:rsidRDefault="00E973CC" w:rsidP="00E973CC">
            <w:pPr>
              <w:spacing w:after="60"/>
              <w:rPr>
                <w:rFonts w:ascii="Calibri" w:eastAsia="Times New Roman" w:hAnsi="Calibri" w:cs="Calibri"/>
                <w:sz w:val="24"/>
                <w:szCs w:val="28"/>
                <w:lang w:eastAsia="de-DE"/>
              </w:rPr>
            </w:pPr>
            <w:r w:rsidRPr="00E973CC">
              <w:rPr>
                <w:rFonts w:ascii="Calibri" w:eastAsia="Times New Roman" w:hAnsi="Calibri" w:cs="Calibri"/>
                <w:sz w:val="24"/>
                <w:szCs w:val="28"/>
                <w:lang w:eastAsia="de-DE"/>
              </w:rPr>
              <w:t>Kartoffeln und Pommes puzzeln im Kreis</w:t>
            </w:r>
            <w:r>
              <w:rPr>
                <w:rFonts w:ascii="Calibri" w:eastAsia="Times New Roman" w:hAnsi="Calibri" w:cs="Calibri"/>
                <w:sz w:val="24"/>
                <w:szCs w:val="28"/>
                <w:lang w:eastAsia="de-DE"/>
              </w:rPr>
              <w:t xml:space="preserve">, </w:t>
            </w:r>
            <w:r w:rsidRPr="00E973CC">
              <w:rPr>
                <w:rFonts w:ascii="Calibri" w:eastAsia="Times New Roman" w:hAnsi="Calibri" w:cs="Calibri"/>
                <w:sz w:val="24"/>
                <w:szCs w:val="28"/>
                <w:lang w:eastAsia="de-DE"/>
              </w:rPr>
              <w:t>Unterschiede</w:t>
            </w:r>
            <w:r>
              <w:rPr>
                <w:rFonts w:ascii="Calibri" w:eastAsia="Times New Roman" w:hAnsi="Calibri" w:cs="Calibri"/>
                <w:sz w:val="24"/>
                <w:szCs w:val="28"/>
                <w:lang w:eastAsia="de-DE"/>
              </w:rPr>
              <w:t xml:space="preserve"> erarbeiten (Arbeit, Zeit, Ressourcen, Energie)</w:t>
            </w:r>
            <w:r w:rsidRPr="00E973CC">
              <w:rPr>
                <w:rFonts w:ascii="Calibri" w:eastAsia="Times New Roman" w:hAnsi="Calibri" w:cs="Calibri"/>
                <w:sz w:val="24"/>
                <w:szCs w:val="28"/>
                <w:lang w:eastAsia="de-DE"/>
              </w:rPr>
              <w:t xml:space="preserve"> </w:t>
            </w:r>
          </w:p>
          <w:p w:rsidR="00B517C3" w:rsidRDefault="00B517C3" w:rsidP="00934DE9"/>
        </w:tc>
      </w:tr>
      <w:tr w:rsidR="00B517C3" w:rsidTr="0006276F">
        <w:tc>
          <w:tcPr>
            <w:tcW w:w="1287" w:type="pct"/>
          </w:tcPr>
          <w:p w:rsidR="00B517C3" w:rsidRPr="00382EAA" w:rsidRDefault="00B517C3" w:rsidP="00B517C3">
            <w:pPr>
              <w:ind w:left="142"/>
              <w:rPr>
                <w:b/>
              </w:rPr>
            </w:pPr>
            <w:r w:rsidRPr="00382EAA">
              <w:rPr>
                <w:b/>
              </w:rPr>
              <w:t xml:space="preserve">Lebensmittelverluste </w:t>
            </w:r>
          </w:p>
        </w:tc>
        <w:tc>
          <w:tcPr>
            <w:tcW w:w="1747" w:type="pct"/>
          </w:tcPr>
          <w:p w:rsidR="00B517C3" w:rsidRDefault="00B517C3" w:rsidP="00934DE9">
            <w:r>
              <w:t xml:space="preserve">Viele Lebensmittel sind zu gut für die Tonne. </w:t>
            </w:r>
          </w:p>
        </w:tc>
        <w:tc>
          <w:tcPr>
            <w:tcW w:w="1965" w:type="pct"/>
          </w:tcPr>
          <w:p w:rsidR="00B517C3" w:rsidRDefault="00B517C3" w:rsidP="00934DE9">
            <w:r>
              <w:t>2-3 Beispiele ausprobieren.</w:t>
            </w:r>
          </w:p>
        </w:tc>
      </w:tr>
    </w:tbl>
    <w:p w:rsidR="00B517C3" w:rsidRDefault="00B517C3" w:rsidP="00B517C3">
      <w:pPr>
        <w:spacing w:after="60" w:line="240" w:lineRule="auto"/>
        <w:rPr>
          <w:rFonts w:ascii="Calibri" w:eastAsia="Times New Roman" w:hAnsi="Calibri" w:cs="Calibri"/>
          <w:b/>
          <w:sz w:val="24"/>
          <w:szCs w:val="28"/>
          <w:lang w:eastAsia="de-DE"/>
        </w:rPr>
      </w:pPr>
    </w:p>
    <w:p w:rsidR="00B517C3" w:rsidRPr="00B517C3" w:rsidRDefault="00B517C3" w:rsidP="00B517C3">
      <w:pPr>
        <w:spacing w:after="60" w:line="240" w:lineRule="auto"/>
        <w:rPr>
          <w:rFonts w:ascii="Calibri" w:eastAsia="Times New Roman" w:hAnsi="Calibri" w:cs="Calibri"/>
          <w:b/>
          <w:sz w:val="24"/>
          <w:szCs w:val="28"/>
          <w:lang w:eastAsia="de-DE"/>
        </w:rPr>
      </w:pPr>
    </w:p>
    <w:p w:rsidR="000154E4" w:rsidRDefault="000154E4" w:rsidP="000154E4">
      <w:pPr>
        <w:pStyle w:val="Listenabsatz"/>
        <w:numPr>
          <w:ilvl w:val="0"/>
          <w:numId w:val="1"/>
        </w:numPr>
        <w:spacing w:after="60" w:line="240" w:lineRule="auto"/>
        <w:ind w:hanging="76"/>
        <w:rPr>
          <w:rFonts w:ascii="Calibri" w:eastAsia="Times New Roman" w:hAnsi="Calibri" w:cs="Calibri"/>
          <w:b/>
          <w:sz w:val="24"/>
          <w:szCs w:val="28"/>
          <w:lang w:eastAsia="de-DE"/>
        </w:rPr>
      </w:pPr>
      <w:r w:rsidRPr="000154E4">
        <w:rPr>
          <w:rFonts w:ascii="Calibri" w:eastAsia="Times New Roman" w:hAnsi="Calibri" w:cs="Calibri"/>
          <w:b/>
          <w:sz w:val="24"/>
          <w:szCs w:val="28"/>
          <w:lang w:eastAsia="de-DE"/>
        </w:rPr>
        <w:t>ZEIT ZUM ENTDECKEN</w:t>
      </w:r>
      <w:r>
        <w:rPr>
          <w:rFonts w:ascii="Calibri" w:eastAsia="Times New Roman" w:hAnsi="Calibri" w:cs="Calibri"/>
          <w:b/>
          <w:sz w:val="24"/>
          <w:szCs w:val="28"/>
          <w:lang w:eastAsia="de-DE"/>
        </w:rPr>
        <w:t xml:space="preserve"> (15 min)</w:t>
      </w:r>
    </w:p>
    <w:p w:rsidR="0006276F" w:rsidRDefault="0006276F" w:rsidP="0006276F">
      <w:pPr>
        <w:pStyle w:val="Listenabsatz"/>
        <w:spacing w:after="60" w:line="240" w:lineRule="auto"/>
        <w:ind w:left="360"/>
        <w:rPr>
          <w:rFonts w:ascii="Calibri" w:eastAsia="Times New Roman" w:hAnsi="Calibri" w:cs="Calibri"/>
          <w:b/>
          <w:sz w:val="24"/>
          <w:szCs w:val="28"/>
          <w:lang w:eastAsia="de-DE"/>
        </w:rPr>
      </w:pPr>
    </w:p>
    <w:p w:rsidR="000154E4" w:rsidRDefault="000154E4" w:rsidP="000154E4">
      <w:pPr>
        <w:spacing w:after="60" w:line="240" w:lineRule="auto"/>
        <w:rPr>
          <w:rFonts w:ascii="Calibri" w:eastAsia="Times New Roman" w:hAnsi="Calibri" w:cs="Calibri"/>
          <w:b/>
          <w:sz w:val="24"/>
          <w:szCs w:val="28"/>
          <w:lang w:eastAsia="de-DE"/>
        </w:rPr>
      </w:pPr>
      <w:r>
        <w:rPr>
          <w:rFonts w:ascii="Calibri" w:eastAsia="Times New Roman" w:hAnsi="Calibri" w:cs="Calibri"/>
          <w:b/>
          <w:sz w:val="24"/>
          <w:szCs w:val="28"/>
          <w:lang w:eastAsia="de-DE"/>
        </w:rPr>
        <w:t>-------------------- PAUSE ----------------------------------------------</w:t>
      </w:r>
      <w:r w:rsidR="0006276F">
        <w:rPr>
          <w:rFonts w:ascii="Calibri" w:eastAsia="Times New Roman" w:hAnsi="Calibri" w:cs="Calibri"/>
          <w:b/>
          <w:sz w:val="24"/>
          <w:szCs w:val="28"/>
          <w:lang w:eastAsia="de-DE"/>
        </w:rPr>
        <w:t>------------</w:t>
      </w:r>
      <w:r>
        <w:rPr>
          <w:rFonts w:ascii="Calibri" w:eastAsia="Times New Roman" w:hAnsi="Calibri" w:cs="Calibri"/>
          <w:b/>
          <w:sz w:val="24"/>
          <w:szCs w:val="28"/>
          <w:lang w:eastAsia="de-DE"/>
        </w:rPr>
        <w:t xml:space="preserve"> (10 min)</w:t>
      </w:r>
    </w:p>
    <w:p w:rsidR="0006276F" w:rsidRPr="000154E4" w:rsidRDefault="0006276F" w:rsidP="000154E4">
      <w:pPr>
        <w:spacing w:after="60" w:line="240" w:lineRule="auto"/>
        <w:rPr>
          <w:rFonts w:ascii="Calibri" w:eastAsia="Times New Roman" w:hAnsi="Calibri" w:cs="Calibri"/>
          <w:b/>
          <w:sz w:val="24"/>
          <w:szCs w:val="28"/>
          <w:lang w:eastAsia="de-DE"/>
        </w:rPr>
      </w:pPr>
    </w:p>
    <w:p w:rsidR="005C03A6" w:rsidRPr="005C03A6" w:rsidRDefault="00E973CC" w:rsidP="005C03A6">
      <w:pPr>
        <w:numPr>
          <w:ilvl w:val="0"/>
          <w:numId w:val="1"/>
        </w:numPr>
        <w:spacing w:after="60" w:line="240" w:lineRule="auto"/>
        <w:ind w:left="709" w:hanging="425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>STATIONEN LERNEN</w:t>
      </w:r>
      <w:r w:rsidR="0015457B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 xml:space="preserve"> an 7 Stationen</w:t>
      </w:r>
      <w:r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 xml:space="preserve"> (4</w:t>
      </w:r>
      <w:r w:rsidR="00536A32" w:rsidRPr="006E3EBD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>5 min)</w:t>
      </w:r>
      <w:r w:rsidR="0015457B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 xml:space="preserve"> </w:t>
      </w:r>
    </w:p>
    <w:p w:rsidR="00536A32" w:rsidRDefault="00536A32" w:rsidP="00536A32">
      <w:pPr>
        <w:pStyle w:val="Listenabsatz"/>
        <w:numPr>
          <w:ilvl w:val="0"/>
          <w:numId w:val="4"/>
        </w:numPr>
        <w:spacing w:after="60" w:line="240" w:lineRule="auto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sz w:val="24"/>
          <w:szCs w:val="28"/>
          <w:lang w:eastAsia="de-DE"/>
        </w:rPr>
        <w:t xml:space="preserve">In </w:t>
      </w:r>
      <w:r w:rsidR="00E973CC">
        <w:rPr>
          <w:rFonts w:ascii="Calibri" w:eastAsia="Times New Roman" w:hAnsi="Calibri" w:cs="Calibri"/>
          <w:sz w:val="24"/>
          <w:szCs w:val="28"/>
          <w:lang w:eastAsia="de-DE"/>
        </w:rPr>
        <w:t>Gruppen</w:t>
      </w:r>
      <w:r>
        <w:rPr>
          <w:rFonts w:ascii="Calibri" w:eastAsia="Times New Roman" w:hAnsi="Calibri" w:cs="Calibri"/>
          <w:sz w:val="24"/>
          <w:szCs w:val="28"/>
          <w:lang w:eastAsia="de-DE"/>
        </w:rPr>
        <w:t>arbeit (</w:t>
      </w:r>
      <w:r w:rsidR="00E973CC">
        <w:rPr>
          <w:rFonts w:ascii="Calibri" w:eastAsia="Times New Roman" w:hAnsi="Calibri" w:cs="Calibri"/>
          <w:sz w:val="24"/>
          <w:szCs w:val="28"/>
          <w:lang w:eastAsia="de-DE"/>
        </w:rPr>
        <w:t>alle bekommen einen Aufgabenzettel)</w:t>
      </w:r>
    </w:p>
    <w:p w:rsidR="00536A32" w:rsidRPr="0032581A" w:rsidRDefault="00E973CC" w:rsidP="00536A32">
      <w:pPr>
        <w:pStyle w:val="Listenabsatz"/>
        <w:numPr>
          <w:ilvl w:val="0"/>
          <w:numId w:val="4"/>
        </w:numPr>
        <w:spacing w:after="60" w:line="240" w:lineRule="auto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sz w:val="24"/>
          <w:szCs w:val="28"/>
          <w:lang w:eastAsia="de-DE"/>
        </w:rPr>
        <w:t>Jedes Team sollte 3 - 5</w:t>
      </w:r>
      <w:r w:rsidR="00536A32">
        <w:rPr>
          <w:rFonts w:ascii="Calibri" w:eastAsia="Times New Roman" w:hAnsi="Calibri" w:cs="Calibri"/>
          <w:sz w:val="24"/>
          <w:szCs w:val="28"/>
          <w:lang w:eastAsia="de-DE"/>
        </w:rPr>
        <w:t xml:space="preserve"> Stationen schaffen</w:t>
      </w:r>
    </w:p>
    <w:p w:rsidR="00536A32" w:rsidRPr="00B576B5" w:rsidRDefault="00536A32" w:rsidP="00536A32">
      <w:pPr>
        <w:pStyle w:val="Listenabsatz"/>
        <w:numPr>
          <w:ilvl w:val="0"/>
          <w:numId w:val="4"/>
        </w:numPr>
        <w:spacing w:after="60" w:line="240" w:lineRule="auto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sz w:val="24"/>
          <w:szCs w:val="28"/>
          <w:lang w:eastAsia="de-DE"/>
        </w:rPr>
        <w:t>Am Ende ertönt ein Glockensignal</w:t>
      </w:r>
    </w:p>
    <w:p w:rsidR="00536A32" w:rsidRPr="006E3EBD" w:rsidRDefault="00536A32" w:rsidP="00536A32">
      <w:pPr>
        <w:numPr>
          <w:ilvl w:val="0"/>
          <w:numId w:val="1"/>
        </w:numPr>
        <w:tabs>
          <w:tab w:val="num" w:pos="1418"/>
        </w:tabs>
        <w:spacing w:after="60" w:line="240" w:lineRule="auto"/>
        <w:ind w:left="709" w:hanging="425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>AUSWERTUNG</w:t>
      </w:r>
      <w:r w:rsidR="0015457B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 xml:space="preserve"> DER ERGEBNISSE (15</w:t>
      </w:r>
      <w:r w:rsidRPr="006E3EBD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 xml:space="preserve"> min)</w:t>
      </w:r>
    </w:p>
    <w:p w:rsidR="00536A32" w:rsidRDefault="00536A32" w:rsidP="00536A32">
      <w:pPr>
        <w:numPr>
          <w:ilvl w:val="0"/>
          <w:numId w:val="3"/>
        </w:numPr>
        <w:tabs>
          <w:tab w:val="num" w:pos="993"/>
        </w:tabs>
        <w:spacing w:after="60" w:line="240" w:lineRule="auto"/>
        <w:ind w:left="993" w:hanging="284"/>
        <w:rPr>
          <w:rFonts w:ascii="Calibri" w:eastAsia="Times New Roman" w:hAnsi="Calibri" w:cs="Calibri"/>
          <w:sz w:val="24"/>
          <w:szCs w:val="28"/>
          <w:lang w:eastAsia="de-DE"/>
        </w:rPr>
      </w:pPr>
      <w:r w:rsidRPr="00536A32">
        <w:rPr>
          <w:rFonts w:ascii="Calibri" w:eastAsia="Times New Roman" w:hAnsi="Calibri" w:cs="Calibri"/>
          <w:sz w:val="24"/>
          <w:szCs w:val="28"/>
          <w:lang w:eastAsia="de-DE"/>
        </w:rPr>
        <w:t xml:space="preserve">Reihenfolge der Arbeitsblätter: </w:t>
      </w:r>
    </w:p>
    <w:p w:rsidR="00536A32" w:rsidRPr="00536A32" w:rsidRDefault="00536A32" w:rsidP="00536A32">
      <w:pPr>
        <w:numPr>
          <w:ilvl w:val="0"/>
          <w:numId w:val="3"/>
        </w:numPr>
        <w:tabs>
          <w:tab w:val="num" w:pos="993"/>
        </w:tabs>
        <w:spacing w:after="60" w:line="240" w:lineRule="auto"/>
        <w:ind w:left="993" w:hanging="284"/>
        <w:rPr>
          <w:rFonts w:ascii="Calibri" w:eastAsia="Times New Roman" w:hAnsi="Calibri" w:cs="Calibri"/>
          <w:sz w:val="24"/>
          <w:szCs w:val="28"/>
          <w:lang w:eastAsia="de-DE"/>
        </w:rPr>
      </w:pPr>
      <w:r w:rsidRPr="00536A32">
        <w:rPr>
          <w:rFonts w:ascii="Calibri" w:eastAsia="Times New Roman" w:hAnsi="Calibri" w:cs="Calibri"/>
          <w:sz w:val="24"/>
          <w:szCs w:val="28"/>
          <w:lang w:eastAsia="de-DE"/>
        </w:rPr>
        <w:t>Pro Arbeitsblatt ein oder zwei Schüler vorstellen lassen. Nur bei manchen Aufgaben mehrere Kinder fragen</w:t>
      </w:r>
    </w:p>
    <w:p w:rsidR="00E24AEA" w:rsidRDefault="0015457B" w:rsidP="000154E4">
      <w:pPr>
        <w:pStyle w:val="Listenabsatz"/>
        <w:numPr>
          <w:ilvl w:val="0"/>
          <w:numId w:val="1"/>
        </w:numPr>
        <w:tabs>
          <w:tab w:val="num" w:pos="-2127"/>
        </w:tabs>
        <w:spacing w:after="60" w:line="240" w:lineRule="auto"/>
        <w:ind w:hanging="76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>ABSCHLUSS (10</w:t>
      </w:r>
      <w:r w:rsidR="00536A32" w:rsidRPr="000154E4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 xml:space="preserve"> min)</w:t>
      </w:r>
      <w:r w:rsidR="000154E4" w:rsidRPr="000154E4">
        <w:rPr>
          <w:rFonts w:ascii="Calibri" w:eastAsia="Times New Roman" w:hAnsi="Calibri" w:cs="Calibri"/>
          <w:b/>
          <w:bCs/>
          <w:sz w:val="24"/>
          <w:szCs w:val="28"/>
          <w:lang w:eastAsia="de-DE"/>
        </w:rPr>
        <w:t xml:space="preserve"> </w:t>
      </w:r>
      <w:r w:rsidR="00536A32" w:rsidRPr="000154E4">
        <w:rPr>
          <w:rFonts w:ascii="Calibri" w:eastAsia="Times New Roman" w:hAnsi="Calibri" w:cs="Calibri"/>
          <w:sz w:val="24"/>
          <w:szCs w:val="28"/>
          <w:lang w:eastAsia="de-DE"/>
        </w:rPr>
        <w:t>Ein kurzgehaltenes Blitzlicht (z.B.: Wenn wir aus diesen 2 ½ Stunden einen Film drehen würden, welche Szene müsste auf jeden Fall hinein und welche kann raus geschnitten werden?)</w:t>
      </w:r>
    </w:p>
    <w:p w:rsidR="00B517C3" w:rsidRDefault="00B517C3" w:rsidP="00B517C3">
      <w:pPr>
        <w:tabs>
          <w:tab w:val="num" w:pos="-2127"/>
        </w:tabs>
        <w:spacing w:after="60" w:line="240" w:lineRule="auto"/>
        <w:rPr>
          <w:rFonts w:ascii="Calibri" w:eastAsia="Times New Roman" w:hAnsi="Calibri" w:cs="Calibri"/>
          <w:sz w:val="24"/>
          <w:szCs w:val="28"/>
          <w:lang w:eastAsia="de-DE"/>
        </w:rPr>
      </w:pPr>
    </w:p>
    <w:p w:rsidR="00B517C3" w:rsidRDefault="00B517C3" w:rsidP="00B517C3">
      <w:pPr>
        <w:tabs>
          <w:tab w:val="num" w:pos="-2127"/>
        </w:tabs>
        <w:spacing w:after="60" w:line="240" w:lineRule="auto"/>
        <w:rPr>
          <w:rFonts w:ascii="Calibri" w:eastAsia="Times New Roman" w:hAnsi="Calibri" w:cs="Calibri"/>
          <w:sz w:val="24"/>
          <w:szCs w:val="28"/>
          <w:lang w:eastAsia="de-DE"/>
        </w:rPr>
      </w:pPr>
    </w:p>
    <w:p w:rsidR="0006276F" w:rsidRDefault="0006276F" w:rsidP="00B517C3">
      <w:pPr>
        <w:tabs>
          <w:tab w:val="num" w:pos="-2127"/>
        </w:tabs>
        <w:spacing w:after="60" w:line="240" w:lineRule="auto"/>
        <w:rPr>
          <w:rFonts w:ascii="Calibri" w:eastAsia="Times New Roman" w:hAnsi="Calibri" w:cs="Calibri"/>
          <w:sz w:val="24"/>
          <w:szCs w:val="28"/>
          <w:lang w:eastAsia="de-DE"/>
        </w:rPr>
      </w:pPr>
    </w:p>
    <w:p w:rsidR="00B517C3" w:rsidRDefault="00B517C3" w:rsidP="00B517C3">
      <w:pPr>
        <w:tabs>
          <w:tab w:val="num" w:pos="-2127"/>
        </w:tabs>
        <w:spacing w:after="60" w:line="240" w:lineRule="auto"/>
        <w:rPr>
          <w:rFonts w:ascii="Calibri" w:eastAsia="Times New Roman" w:hAnsi="Calibri" w:cs="Calibri"/>
          <w:b/>
          <w:sz w:val="24"/>
          <w:szCs w:val="28"/>
          <w:lang w:eastAsia="de-DE"/>
        </w:rPr>
      </w:pPr>
      <w:r w:rsidRPr="00B517C3">
        <w:rPr>
          <w:rFonts w:ascii="Calibri" w:eastAsia="Times New Roman" w:hAnsi="Calibri" w:cs="Calibri"/>
          <w:b/>
          <w:sz w:val="24"/>
          <w:szCs w:val="28"/>
          <w:lang w:eastAsia="de-DE"/>
        </w:rPr>
        <w:t>Material</w:t>
      </w:r>
      <w:r>
        <w:rPr>
          <w:rFonts w:ascii="Calibri" w:eastAsia="Times New Roman" w:hAnsi="Calibri" w:cs="Calibri"/>
          <w:b/>
          <w:sz w:val="24"/>
          <w:szCs w:val="28"/>
          <w:lang w:eastAsia="de-DE"/>
        </w:rPr>
        <w:t xml:space="preserve">: </w:t>
      </w:r>
    </w:p>
    <w:p w:rsidR="00B517C3" w:rsidRPr="00B517C3" w:rsidRDefault="00B517C3" w:rsidP="00B517C3">
      <w:pPr>
        <w:pStyle w:val="Listenabsatz"/>
        <w:numPr>
          <w:ilvl w:val="0"/>
          <w:numId w:val="8"/>
        </w:numPr>
        <w:spacing w:after="60" w:line="240" w:lineRule="auto"/>
        <w:ind w:hanging="436"/>
        <w:rPr>
          <w:rFonts w:ascii="Calibri" w:eastAsia="Times New Roman" w:hAnsi="Calibri" w:cs="Calibri"/>
          <w:b/>
          <w:sz w:val="24"/>
          <w:szCs w:val="28"/>
          <w:lang w:eastAsia="de-DE"/>
        </w:rPr>
      </w:pPr>
      <w:r w:rsidRPr="00B517C3">
        <w:rPr>
          <w:rFonts w:ascii="Calibri" w:eastAsia="Times New Roman" w:hAnsi="Calibri" w:cs="Calibri"/>
          <w:b/>
          <w:sz w:val="24"/>
          <w:szCs w:val="28"/>
          <w:lang w:eastAsia="de-DE"/>
        </w:rPr>
        <w:t>Führung</w:t>
      </w:r>
    </w:p>
    <w:p w:rsidR="00B517C3" w:rsidRDefault="00B517C3" w:rsidP="00B517C3">
      <w:pPr>
        <w:tabs>
          <w:tab w:val="num" w:pos="-2127"/>
        </w:tabs>
        <w:spacing w:after="60" w:line="240" w:lineRule="auto"/>
        <w:ind w:left="720"/>
        <w:rPr>
          <w:rFonts w:ascii="Calibri" w:eastAsia="Times New Roman" w:hAnsi="Calibri" w:cs="Calibri"/>
          <w:sz w:val="24"/>
          <w:szCs w:val="28"/>
          <w:lang w:eastAsia="de-DE"/>
        </w:rPr>
      </w:pPr>
      <w:r w:rsidRPr="00B517C3">
        <w:rPr>
          <w:rFonts w:ascii="Calibri" w:eastAsia="Times New Roman" w:hAnsi="Calibri" w:cs="Calibri"/>
          <w:sz w:val="24"/>
          <w:szCs w:val="28"/>
          <w:lang w:eastAsia="de-DE"/>
        </w:rPr>
        <w:t xml:space="preserve">- </w:t>
      </w:r>
      <w:r>
        <w:rPr>
          <w:rFonts w:ascii="Calibri" w:eastAsia="Times New Roman" w:hAnsi="Calibri" w:cs="Calibri"/>
          <w:sz w:val="24"/>
          <w:szCs w:val="28"/>
          <w:lang w:eastAsia="de-DE"/>
        </w:rPr>
        <w:t>5 DIN A4 Blätter</w:t>
      </w:r>
    </w:p>
    <w:p w:rsidR="00B517C3" w:rsidRDefault="00B517C3" w:rsidP="00B517C3">
      <w:pPr>
        <w:tabs>
          <w:tab w:val="num" w:pos="-2127"/>
        </w:tabs>
        <w:spacing w:after="60" w:line="240" w:lineRule="auto"/>
        <w:ind w:left="720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sz w:val="24"/>
          <w:szCs w:val="28"/>
          <w:lang w:eastAsia="de-DE"/>
        </w:rPr>
        <w:t>- 4 x 1m²-Flächen; 1x 4m²-Fläche; 35 „Hühner“ (Blätter)</w:t>
      </w:r>
    </w:p>
    <w:p w:rsidR="00B517C3" w:rsidRDefault="00B517C3" w:rsidP="00B517C3">
      <w:pPr>
        <w:tabs>
          <w:tab w:val="num" w:pos="-2127"/>
        </w:tabs>
        <w:spacing w:after="60" w:line="240" w:lineRule="auto"/>
        <w:ind w:left="720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sz w:val="24"/>
          <w:szCs w:val="28"/>
          <w:lang w:eastAsia="de-DE"/>
        </w:rPr>
        <w:t>- Fischstäbchenverpackung mit Siegel</w:t>
      </w:r>
    </w:p>
    <w:p w:rsidR="00B517C3" w:rsidRPr="00B517C3" w:rsidRDefault="00B517C3" w:rsidP="00B517C3">
      <w:pPr>
        <w:tabs>
          <w:tab w:val="num" w:pos="-2127"/>
        </w:tabs>
        <w:spacing w:after="60" w:line="240" w:lineRule="auto"/>
        <w:ind w:left="709" w:hanging="425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b/>
          <w:sz w:val="24"/>
          <w:szCs w:val="28"/>
          <w:lang w:eastAsia="de-DE"/>
        </w:rPr>
        <w:t xml:space="preserve">2.  </w:t>
      </w:r>
      <w:r>
        <w:rPr>
          <w:rFonts w:ascii="Calibri" w:eastAsia="Times New Roman" w:hAnsi="Calibri" w:cs="Calibri"/>
          <w:b/>
          <w:sz w:val="24"/>
          <w:szCs w:val="28"/>
          <w:lang w:eastAsia="de-DE"/>
        </w:rPr>
        <w:tab/>
        <w:t>Stationenlernen</w:t>
      </w:r>
    </w:p>
    <w:p w:rsidR="00B517C3" w:rsidRDefault="0006276F" w:rsidP="0006276F">
      <w:pPr>
        <w:tabs>
          <w:tab w:val="num" w:pos="-2127"/>
        </w:tabs>
        <w:spacing w:after="60" w:line="240" w:lineRule="auto"/>
        <w:ind w:left="851" w:hanging="142"/>
        <w:rPr>
          <w:rFonts w:ascii="Calibri" w:eastAsia="Times New Roman" w:hAnsi="Calibri" w:cs="Calibri"/>
          <w:sz w:val="24"/>
          <w:szCs w:val="28"/>
          <w:lang w:eastAsia="de-DE"/>
        </w:rPr>
      </w:pPr>
      <w:r>
        <w:rPr>
          <w:rFonts w:ascii="Calibri" w:eastAsia="Times New Roman" w:hAnsi="Calibri" w:cs="Calibri"/>
          <w:sz w:val="24"/>
          <w:szCs w:val="28"/>
          <w:lang w:eastAsia="de-DE"/>
        </w:rPr>
        <w:t>- Stationenblätter und Arbeitsblätter</w:t>
      </w:r>
    </w:p>
    <w:p w:rsidR="0006276F" w:rsidRPr="00B517C3" w:rsidRDefault="0006276F" w:rsidP="00B517C3">
      <w:pPr>
        <w:tabs>
          <w:tab w:val="num" w:pos="-2127"/>
        </w:tabs>
        <w:spacing w:after="60" w:line="240" w:lineRule="auto"/>
        <w:rPr>
          <w:rFonts w:ascii="Calibri" w:eastAsia="Times New Roman" w:hAnsi="Calibri" w:cs="Calibri"/>
          <w:sz w:val="24"/>
          <w:szCs w:val="28"/>
          <w:lang w:eastAsia="de-DE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2955"/>
        <w:gridCol w:w="2997"/>
        <w:gridCol w:w="2976"/>
      </w:tblGrid>
      <w:tr w:rsidR="00BE50F0" w:rsidTr="00BE50F0">
        <w:tc>
          <w:tcPr>
            <w:tcW w:w="3070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  <w:t>STATION</w:t>
            </w:r>
          </w:p>
        </w:tc>
        <w:tc>
          <w:tcPr>
            <w:tcW w:w="3071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  <w:t>AUSSTELLUNGSMODUL</w:t>
            </w:r>
          </w:p>
        </w:tc>
        <w:tc>
          <w:tcPr>
            <w:tcW w:w="3071" w:type="dxa"/>
          </w:tcPr>
          <w:p w:rsidR="00BE50F0" w:rsidRDefault="00BE50F0" w:rsidP="00AF395E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  <w:t xml:space="preserve">MATERIAL ZUSÄTZLICH </w:t>
            </w:r>
            <w:r w:rsidR="00AF395E"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  <w:t>ZU DEN STATIONENBLÄTTERN</w:t>
            </w:r>
          </w:p>
        </w:tc>
      </w:tr>
      <w:tr w:rsidR="00BE50F0" w:rsidTr="00BE50F0">
        <w:tc>
          <w:tcPr>
            <w:tcW w:w="3070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 xml:space="preserve">Alles beackert </w:t>
            </w: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ab/>
            </w:r>
          </w:p>
        </w:tc>
        <w:tc>
          <w:tcPr>
            <w:tcW w:w="3071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Alles beackert</w:t>
            </w:r>
          </w:p>
        </w:tc>
        <w:tc>
          <w:tcPr>
            <w:tcW w:w="3071" w:type="dxa"/>
          </w:tcPr>
          <w:p w:rsidR="00BE50F0" w:rsidRP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</w:pPr>
            <w:r w:rsidRPr="00BE50F0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-</w:t>
            </w:r>
          </w:p>
        </w:tc>
      </w:tr>
      <w:tr w:rsidR="00BE50F0" w:rsidTr="00BE50F0">
        <w:tc>
          <w:tcPr>
            <w:tcW w:w="3070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Alles zu seiner Zeit</w:t>
            </w:r>
          </w:p>
        </w:tc>
        <w:tc>
          <w:tcPr>
            <w:tcW w:w="3071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 xml:space="preserve">Immer lecker, immer frisch    </w:t>
            </w:r>
          </w:p>
        </w:tc>
        <w:tc>
          <w:tcPr>
            <w:tcW w:w="3071" w:type="dxa"/>
          </w:tcPr>
          <w:p w:rsidR="00BE50F0" w:rsidRPr="00BE50F0" w:rsidRDefault="00AF395E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Saisonkalender 2x ausdrucken</w:t>
            </w:r>
          </w:p>
        </w:tc>
      </w:tr>
      <w:tr w:rsidR="00BE50F0" w:rsidTr="00BE50F0">
        <w:tc>
          <w:tcPr>
            <w:tcW w:w="3070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Ernährungspyramide</w:t>
            </w:r>
          </w:p>
        </w:tc>
        <w:tc>
          <w:tcPr>
            <w:tcW w:w="3071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Extra Tisch</w:t>
            </w:r>
          </w:p>
        </w:tc>
        <w:tc>
          <w:tcPr>
            <w:tcW w:w="3071" w:type="dxa"/>
          </w:tcPr>
          <w:p w:rsidR="00BE50F0" w:rsidRP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Scheren, Klebe, Unterlage</w:t>
            </w:r>
            <w:r w:rsidR="00AF395E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, Pyramide x Mal ausdrucken</w:t>
            </w:r>
          </w:p>
        </w:tc>
      </w:tr>
      <w:tr w:rsidR="00BE50F0" w:rsidTr="00BE50F0">
        <w:tc>
          <w:tcPr>
            <w:tcW w:w="3070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 xml:space="preserve">Ernährungsquiz </w:t>
            </w: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ab/>
            </w:r>
          </w:p>
        </w:tc>
        <w:tc>
          <w:tcPr>
            <w:tcW w:w="3071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Alles im Gleichgewicht</w:t>
            </w:r>
          </w:p>
        </w:tc>
        <w:tc>
          <w:tcPr>
            <w:tcW w:w="3071" w:type="dxa"/>
          </w:tcPr>
          <w:p w:rsidR="00BE50F0" w:rsidRP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-</w:t>
            </w:r>
          </w:p>
        </w:tc>
      </w:tr>
      <w:tr w:rsidR="00BE50F0" w:rsidTr="00BE50F0">
        <w:tc>
          <w:tcPr>
            <w:tcW w:w="3070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Tastspiel</w:t>
            </w:r>
          </w:p>
        </w:tc>
        <w:tc>
          <w:tcPr>
            <w:tcW w:w="3071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Fix und fertig</w:t>
            </w: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ab/>
            </w:r>
          </w:p>
        </w:tc>
        <w:tc>
          <w:tcPr>
            <w:tcW w:w="3071" w:type="dxa"/>
          </w:tcPr>
          <w:p w:rsidR="00BE50F0" w:rsidRP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2x: Beutel, Apfel, Birne, Kohlrabi, Karotte, Kartoffel, Knoblauch, Zwiebel, Ingwer, Kürbis, Augenbinden</w:t>
            </w:r>
          </w:p>
        </w:tc>
      </w:tr>
      <w:tr w:rsidR="00BE50F0" w:rsidTr="00BE50F0">
        <w:tc>
          <w:tcPr>
            <w:tcW w:w="3070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 xml:space="preserve">Riechen und Schmecken </w:t>
            </w:r>
          </w:p>
        </w:tc>
        <w:tc>
          <w:tcPr>
            <w:tcW w:w="3071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Extra Tisch</w:t>
            </w:r>
          </w:p>
        </w:tc>
        <w:tc>
          <w:tcPr>
            <w:tcW w:w="3071" w:type="dxa"/>
          </w:tcPr>
          <w:p w:rsidR="00BE50F0" w:rsidRP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Gelatinefreie Gummibärchen, kleingeschnittener Apfel und Birne, Augenbinden</w:t>
            </w:r>
          </w:p>
        </w:tc>
      </w:tr>
      <w:tr w:rsidR="00BE50F0" w:rsidTr="00BE50F0">
        <w:tc>
          <w:tcPr>
            <w:tcW w:w="3070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 xml:space="preserve">Ernährungsdetektive </w:t>
            </w: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ab/>
            </w:r>
          </w:p>
        </w:tc>
        <w:tc>
          <w:tcPr>
            <w:tcW w:w="3071" w:type="dxa"/>
          </w:tcPr>
          <w:p w:rsid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/>
                <w:bCs/>
                <w:sz w:val="24"/>
                <w:szCs w:val="28"/>
                <w:lang w:eastAsia="de-DE"/>
              </w:rPr>
            </w:pPr>
            <w:r w:rsidRPr="001A1337"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Hilfe im Informationsdschungel</w:t>
            </w:r>
          </w:p>
        </w:tc>
        <w:tc>
          <w:tcPr>
            <w:tcW w:w="3071" w:type="dxa"/>
          </w:tcPr>
          <w:p w:rsidR="00BE50F0" w:rsidRPr="00BE50F0" w:rsidRDefault="00BE50F0" w:rsidP="005C03A6">
            <w:pPr>
              <w:pStyle w:val="Listenabsatz"/>
              <w:spacing w:after="60"/>
              <w:ind w:left="0"/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8"/>
                <w:lang w:eastAsia="de-DE"/>
              </w:rPr>
              <w:t>-</w:t>
            </w:r>
          </w:p>
        </w:tc>
      </w:tr>
    </w:tbl>
    <w:p w:rsidR="005C03A6" w:rsidRPr="000154E4" w:rsidRDefault="005C03A6" w:rsidP="00BE50F0">
      <w:pPr>
        <w:pStyle w:val="Listenabsatz"/>
        <w:spacing w:after="60" w:line="240" w:lineRule="auto"/>
        <w:ind w:left="360"/>
        <w:rPr>
          <w:rFonts w:ascii="Calibri" w:eastAsia="Times New Roman" w:hAnsi="Calibri" w:cs="Calibri"/>
          <w:sz w:val="24"/>
          <w:szCs w:val="28"/>
          <w:lang w:eastAsia="de-DE"/>
        </w:rPr>
      </w:pPr>
    </w:p>
    <w:sectPr w:rsidR="005C03A6" w:rsidRPr="000154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CE7"/>
    <w:multiLevelType w:val="hybridMultilevel"/>
    <w:tmpl w:val="0E508F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02B09"/>
    <w:multiLevelType w:val="hybridMultilevel"/>
    <w:tmpl w:val="692895AE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2E56423"/>
    <w:multiLevelType w:val="hybridMultilevel"/>
    <w:tmpl w:val="5FAE263C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590F31"/>
    <w:multiLevelType w:val="hybridMultilevel"/>
    <w:tmpl w:val="7EDE897C"/>
    <w:lvl w:ilvl="0" w:tplc="E554473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D4ADB"/>
    <w:multiLevelType w:val="hybridMultilevel"/>
    <w:tmpl w:val="2CEA78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5420E"/>
    <w:multiLevelType w:val="multilevel"/>
    <w:tmpl w:val="B74A1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80808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808080" w:themeColor="background1" w:themeShade="8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D1021CE"/>
    <w:multiLevelType w:val="hybridMultilevel"/>
    <w:tmpl w:val="40427368"/>
    <w:lvl w:ilvl="0" w:tplc="0407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512C4E91"/>
    <w:multiLevelType w:val="hybridMultilevel"/>
    <w:tmpl w:val="A03C89F2"/>
    <w:lvl w:ilvl="0" w:tplc="BEFC490C">
      <w:start w:val="2"/>
      <w:numFmt w:val="bullet"/>
      <w:lvlText w:val="–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B1FF2"/>
    <w:multiLevelType w:val="hybridMultilevel"/>
    <w:tmpl w:val="F17CC57A"/>
    <w:lvl w:ilvl="0" w:tplc="0407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7BA4E720">
      <w:start w:val="1"/>
      <w:numFmt w:val="bullet"/>
      <w:lvlText w:val="-"/>
      <w:lvlJc w:val="left"/>
      <w:pPr>
        <w:ind w:left="3216" w:hanging="360"/>
      </w:pPr>
      <w:rPr>
        <w:rFonts w:ascii="Calibri" w:eastAsia="Times New Roman" w:hAnsi="Calibri" w:cs="Calibri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71"/>
    <w:rsid w:val="000154E4"/>
    <w:rsid w:val="0006276F"/>
    <w:rsid w:val="0015457B"/>
    <w:rsid w:val="001A1337"/>
    <w:rsid w:val="001A7FC2"/>
    <w:rsid w:val="00505471"/>
    <w:rsid w:val="00536A32"/>
    <w:rsid w:val="005C03A6"/>
    <w:rsid w:val="005D05D2"/>
    <w:rsid w:val="00731823"/>
    <w:rsid w:val="007B7D5A"/>
    <w:rsid w:val="00AE06D4"/>
    <w:rsid w:val="00AF395E"/>
    <w:rsid w:val="00B517C3"/>
    <w:rsid w:val="00B97EE7"/>
    <w:rsid w:val="00BE50F0"/>
    <w:rsid w:val="00C616F6"/>
    <w:rsid w:val="00CF750D"/>
    <w:rsid w:val="00DC5EFF"/>
    <w:rsid w:val="00E973CC"/>
    <w:rsid w:val="00ED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6A3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6A32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1A1337"/>
    <w:rPr>
      <w:b/>
      <w:bCs/>
      <w:smallCaps/>
      <w:spacing w:val="5"/>
    </w:rPr>
  </w:style>
  <w:style w:type="table" w:styleId="Tabellenraster">
    <w:name w:val="Table Grid"/>
    <w:basedOn w:val="NormaleTabelle"/>
    <w:uiPriority w:val="59"/>
    <w:rsid w:val="00BE5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6A3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6A32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1A1337"/>
    <w:rPr>
      <w:b/>
      <w:bCs/>
      <w:smallCaps/>
      <w:spacing w:val="5"/>
    </w:rPr>
  </w:style>
  <w:style w:type="table" w:styleId="Tabellenraster">
    <w:name w:val="Table Grid"/>
    <w:basedOn w:val="NormaleTabelle"/>
    <w:uiPriority w:val="59"/>
    <w:rsid w:val="00BE5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Jessen, Svenja</dc:creator>
  <cp:lastModifiedBy>Richter-Harder, Nele</cp:lastModifiedBy>
  <cp:revision>12</cp:revision>
  <cp:lastPrinted>2017-02-16T12:02:00Z</cp:lastPrinted>
  <dcterms:created xsi:type="dcterms:W3CDTF">2016-08-11T07:29:00Z</dcterms:created>
  <dcterms:modified xsi:type="dcterms:W3CDTF">2017-02-16T12:02:00Z</dcterms:modified>
</cp:coreProperties>
</file>