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41C" w:rsidRPr="00632815" w:rsidRDefault="00632815" w:rsidP="00632815">
      <w:pPr>
        <w:pStyle w:val="berschrift1"/>
        <w:rPr>
          <w:rFonts w:ascii="Cambria" w:hAnsi="Cambria"/>
          <w:color w:val="365F91" w:themeColor="accent1" w:themeShade="BF"/>
          <w:sz w:val="48"/>
        </w:rPr>
      </w:pPr>
      <w:r w:rsidRPr="00670457">
        <w:rPr>
          <w:b w:val="0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82B8DFC" wp14:editId="19F2EB25">
            <wp:simplePos x="0" y="0"/>
            <wp:positionH relativeFrom="column">
              <wp:posOffset>5142865</wp:posOffset>
            </wp:positionH>
            <wp:positionV relativeFrom="paragraph">
              <wp:posOffset>-732155</wp:posOffset>
            </wp:positionV>
            <wp:extent cx="1151890" cy="800100"/>
            <wp:effectExtent l="0" t="0" r="0" b="0"/>
            <wp:wrapSquare wrapText="bothSides"/>
            <wp:docPr id="6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0A9">
        <w:rPr>
          <w:rFonts w:ascii="Cambria" w:hAnsi="Cambria"/>
          <w:color w:val="365F91" w:themeColor="accent1" w:themeShade="BF"/>
          <w:sz w:val="48"/>
        </w:rPr>
        <w:t>Expertenteam Profi</w:t>
      </w:r>
      <w:r w:rsidR="00C9341C" w:rsidRPr="00632815">
        <w:rPr>
          <w:rFonts w:ascii="Cambria" w:hAnsi="Cambria"/>
          <w:color w:val="365F91" w:themeColor="accent1" w:themeShade="BF"/>
          <w:sz w:val="48"/>
        </w:rPr>
        <w:t xml:space="preserve"> </w:t>
      </w:r>
      <w:r w:rsidR="00C9341C" w:rsidRPr="00632815">
        <w:rPr>
          <w:rFonts w:ascii="Cambria" w:hAnsi="Cambria"/>
          <w:b w:val="0"/>
          <w:color w:val="365F91" w:themeColor="accent1" w:themeShade="BF"/>
          <w:sz w:val="48"/>
        </w:rPr>
        <w:t xml:space="preserve">– </w:t>
      </w:r>
      <w:r w:rsidR="00A93E62">
        <w:rPr>
          <w:rFonts w:ascii="Cambria" w:hAnsi="Cambria"/>
          <w:b w:val="0"/>
          <w:color w:val="365F91" w:themeColor="accent1" w:themeShade="BF"/>
          <w:sz w:val="48"/>
        </w:rPr>
        <w:br/>
      </w:r>
      <w:r w:rsidR="00E450A9">
        <w:rPr>
          <w:rFonts w:ascii="Cambria" w:hAnsi="Cambria"/>
          <w:b w:val="0"/>
          <w:color w:val="365F91" w:themeColor="accent1" w:themeShade="BF"/>
          <w:sz w:val="48"/>
        </w:rPr>
        <w:t xml:space="preserve">Fachwissen nachhaltige Entwicklung </w:t>
      </w:r>
    </w:p>
    <w:p w:rsidR="00257F11" w:rsidRPr="00DB7E54" w:rsidRDefault="00E450A9" w:rsidP="00A93E62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9. - 13</w:t>
      </w:r>
      <w:r w:rsidR="00257F11" w:rsidRPr="00DB7E54">
        <w:rPr>
          <w:rFonts w:cs="Arial"/>
          <w:b/>
          <w:color w:val="000000"/>
          <w:sz w:val="24"/>
          <w:szCs w:val="24"/>
        </w:rPr>
        <w:t>. Klasse (Dauer ca. 2 Std.)</w:t>
      </w:r>
      <w:r w:rsidR="00632815" w:rsidRPr="00DB7E54">
        <w:rPr>
          <w:b/>
          <w:noProof/>
          <w:sz w:val="24"/>
          <w:szCs w:val="24"/>
          <w:lang w:eastAsia="de-DE"/>
        </w:rPr>
        <w:t xml:space="preserve"> </w:t>
      </w:r>
    </w:p>
    <w:p w:rsidR="005A490A" w:rsidRPr="00DB7E54" w:rsidRDefault="005A490A" w:rsidP="00A93E62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C9341C" w:rsidRPr="00DB7E54" w:rsidRDefault="00B83A8E" w:rsidP="00A93E62">
      <w:pPr>
        <w:pStyle w:val="berschrift3"/>
        <w:spacing w:before="0"/>
        <w:rPr>
          <w:sz w:val="28"/>
          <w:szCs w:val="24"/>
        </w:rPr>
      </w:pPr>
      <w:r w:rsidRPr="00DB7E54">
        <w:rPr>
          <w:sz w:val="28"/>
          <w:szCs w:val="24"/>
        </w:rPr>
        <w:t>Begrüßung und organisatorischer Einstieg</w:t>
      </w:r>
    </w:p>
    <w:p w:rsidR="00B83A8E" w:rsidRPr="00DB7E54" w:rsidRDefault="00B83A8E" w:rsidP="00DB7E54">
      <w:pPr>
        <w:rPr>
          <w:sz w:val="24"/>
          <w:szCs w:val="24"/>
        </w:rPr>
      </w:pPr>
      <w:r w:rsidRPr="00DB7E54">
        <w:rPr>
          <w:sz w:val="24"/>
          <w:szCs w:val="24"/>
        </w:rPr>
        <w:t>Kurze Vorstellung des Programms „Expertenteam“ durch das pädagogische Personal.</w:t>
      </w:r>
    </w:p>
    <w:p w:rsidR="00B83A8E" w:rsidRPr="00DB7E54" w:rsidRDefault="00B83A8E" w:rsidP="00DB7E54">
      <w:pPr>
        <w:rPr>
          <w:sz w:val="24"/>
          <w:szCs w:val="24"/>
        </w:rPr>
      </w:pPr>
      <w:r w:rsidRPr="00DB7E54">
        <w:rPr>
          <w:sz w:val="24"/>
          <w:szCs w:val="24"/>
        </w:rPr>
        <w:t>Ablaufplan: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Foto- und Namensrunde [</w:t>
      </w:r>
      <w:r w:rsidR="00F32A6B">
        <w:rPr>
          <w:sz w:val="24"/>
          <w:szCs w:val="24"/>
        </w:rPr>
        <w:t>10 min</w:t>
      </w:r>
      <w:r w:rsidRPr="00DB7E54">
        <w:rPr>
          <w:sz w:val="24"/>
          <w:szCs w:val="24"/>
        </w:rPr>
        <w:t>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Einführung in die Ausstellung</w:t>
      </w:r>
      <w:r w:rsidR="00F32A6B">
        <w:rPr>
          <w:sz w:val="24"/>
          <w:szCs w:val="24"/>
        </w:rPr>
        <w:t xml:space="preserve"> </w:t>
      </w:r>
      <w:r w:rsidR="00F32A6B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10</w:t>
      </w:r>
      <w:r w:rsidR="00F32A6B" w:rsidRPr="00DB7E54">
        <w:rPr>
          <w:sz w:val="24"/>
          <w:szCs w:val="24"/>
        </w:rPr>
        <w:t xml:space="preserve"> </w:t>
      </w:r>
      <w:r w:rsidR="00F86184">
        <w:rPr>
          <w:sz w:val="24"/>
          <w:szCs w:val="24"/>
        </w:rPr>
        <w:t>m</w:t>
      </w:r>
      <w:r w:rsidR="00F32A6B" w:rsidRPr="00DB7E54">
        <w:rPr>
          <w:sz w:val="24"/>
          <w:szCs w:val="24"/>
        </w:rPr>
        <w:t>in]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Freie Begehung der Ausstellung</w:t>
      </w:r>
      <w:r w:rsidR="00F32A6B">
        <w:rPr>
          <w:sz w:val="24"/>
          <w:szCs w:val="24"/>
        </w:rPr>
        <w:t xml:space="preserve"> </w:t>
      </w:r>
      <w:r w:rsidR="00F32A6B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10</w:t>
      </w:r>
      <w:r w:rsidR="00F32A6B" w:rsidRPr="00DB7E54">
        <w:rPr>
          <w:sz w:val="24"/>
          <w:szCs w:val="24"/>
        </w:rPr>
        <w:t xml:space="preserve"> </w:t>
      </w:r>
      <w:r w:rsidR="00F86184">
        <w:rPr>
          <w:sz w:val="24"/>
          <w:szCs w:val="24"/>
        </w:rPr>
        <w:t>m</w:t>
      </w:r>
      <w:r w:rsidR="00F32A6B" w:rsidRPr="00DB7E54">
        <w:rPr>
          <w:sz w:val="24"/>
          <w:szCs w:val="24"/>
        </w:rPr>
        <w:t>in]</w:t>
      </w:r>
    </w:p>
    <w:p w:rsidR="00B83A8E" w:rsidRPr="00DB7E54" w:rsidRDefault="009A1F69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 xml:space="preserve">Aufgabenstellung und Gruppeneinteilung </w:t>
      </w:r>
      <w:r w:rsidR="00B83A8E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5 min</w:t>
      </w:r>
      <w:r w:rsidR="00B83A8E" w:rsidRPr="00DB7E54">
        <w:rPr>
          <w:sz w:val="24"/>
          <w:szCs w:val="24"/>
        </w:rPr>
        <w:t>]</w:t>
      </w:r>
    </w:p>
    <w:p w:rsidR="00F86184" w:rsidRPr="00DB7E54" w:rsidRDefault="00DB7E54" w:rsidP="00F86184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Gruppenarbeit in der Ausstellung</w:t>
      </w:r>
      <w:r w:rsidR="00F86184">
        <w:rPr>
          <w:sz w:val="24"/>
          <w:szCs w:val="24"/>
        </w:rPr>
        <w:t xml:space="preserve"> </w:t>
      </w:r>
      <w:r w:rsidR="00F86184" w:rsidRPr="00DB7E54">
        <w:rPr>
          <w:sz w:val="24"/>
          <w:szCs w:val="24"/>
        </w:rPr>
        <w:t>[</w:t>
      </w:r>
      <w:r w:rsidR="00F86184">
        <w:rPr>
          <w:sz w:val="24"/>
          <w:szCs w:val="24"/>
        </w:rPr>
        <w:t>30 min</w:t>
      </w:r>
      <w:r w:rsidR="00F86184" w:rsidRPr="00DB7E54">
        <w:rPr>
          <w:sz w:val="24"/>
          <w:szCs w:val="24"/>
        </w:rPr>
        <w:t>]</w:t>
      </w:r>
    </w:p>
    <w:p w:rsidR="00B83A8E" w:rsidRPr="00DB7E54" w:rsidRDefault="00B83A8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Präsentation [</w:t>
      </w:r>
      <w:r w:rsidR="00F86184">
        <w:rPr>
          <w:sz w:val="24"/>
          <w:szCs w:val="24"/>
        </w:rPr>
        <w:t>bis zu 30 min]</w:t>
      </w:r>
    </w:p>
    <w:p w:rsidR="00DB7E54" w:rsidRPr="00DB7E54" w:rsidRDefault="00B83A8E" w:rsidP="00274D03">
      <w:pPr>
        <w:pStyle w:val="Listenabsatz"/>
        <w:numPr>
          <w:ilvl w:val="0"/>
          <w:numId w:val="5"/>
        </w:numPr>
        <w:ind w:left="714" w:hanging="357"/>
        <w:rPr>
          <w:sz w:val="24"/>
          <w:szCs w:val="24"/>
        </w:rPr>
      </w:pPr>
      <w:r w:rsidRPr="00DB7E54">
        <w:rPr>
          <w:sz w:val="24"/>
          <w:szCs w:val="24"/>
        </w:rPr>
        <w:t>Abschlussrunde/Reflexion [10 Min]</w:t>
      </w:r>
      <w:r w:rsidR="00DB7E54">
        <w:rPr>
          <w:sz w:val="24"/>
          <w:szCs w:val="24"/>
        </w:rPr>
        <w:br/>
      </w:r>
    </w:p>
    <w:p w:rsidR="00B83A8E" w:rsidRPr="00DB7E54" w:rsidRDefault="00BF437A" w:rsidP="00DB7E54">
      <w:pPr>
        <w:pStyle w:val="berschrift3"/>
        <w:rPr>
          <w:sz w:val="28"/>
          <w:szCs w:val="24"/>
        </w:rPr>
      </w:pPr>
      <w:r>
        <w:rPr>
          <w:sz w:val="28"/>
          <w:szCs w:val="24"/>
        </w:rPr>
        <w:t>Einführung/</w:t>
      </w:r>
      <w:r w:rsidR="00B83A8E" w:rsidRPr="00DB7E54">
        <w:rPr>
          <w:sz w:val="28"/>
          <w:szCs w:val="24"/>
        </w:rPr>
        <w:t>Fotorunde</w:t>
      </w:r>
      <w:r w:rsidR="00F32A6B">
        <w:rPr>
          <w:sz w:val="28"/>
          <w:szCs w:val="24"/>
        </w:rPr>
        <w:t xml:space="preserve"> [10 min]</w:t>
      </w:r>
    </w:p>
    <w:p w:rsidR="00511787" w:rsidRDefault="00DB7E54" w:rsidP="00BF437A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Schülerinnen und Schüler (SuS) bilden einen Kreis. In der Mitte werden schöne Naturfotos (mindestens so viele wie SuS) ausgelegt. </w:t>
      </w:r>
    </w:p>
    <w:p w:rsidR="00BF437A" w:rsidRPr="006E046D" w:rsidRDefault="00BF437A" w:rsidP="00BF437A">
      <w:r>
        <w:rPr>
          <w:noProof/>
          <w:lang w:eastAsia="de-DE"/>
        </w:rPr>
        <w:drawing>
          <wp:inline distT="0" distB="0" distL="0" distR="0" wp14:anchorId="262447F6" wp14:editId="58E97AF0">
            <wp:extent cx="1036679" cy="648000"/>
            <wp:effectExtent l="133350" t="95250" r="144780" b="171450"/>
            <wp:docPr id="1" name="Grafik 1" descr="K:\ZUK\Ausstellungen\Ausstellung Planetare Grenzen\päd. Begleitprogramm\Landschaftsbilder\30 bilder zum Ausdrucken(Linus)\Ber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Ausstellungen\Ausstellung Planetare Grenzen\päd. Begleitprogramm\Landschaftsbilder\30 bilder zum Ausdrucken(Linus)\Berge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679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101E2979" wp14:editId="7029CA17">
            <wp:extent cx="972000" cy="648000"/>
            <wp:effectExtent l="171450" t="152400" r="190500" b="228600"/>
            <wp:docPr id="2" name="Grafik 2" descr="K:\ZUK\Ausstellungen\Ausstellung Planetare Grenzen\päd. Begleitprogramm\Landschaftsbilder\30 bilder zum Ausdrucken(Linus)\F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ZUK\Ausstellungen\Ausstellung Planetare Grenzen\päd. Begleitprogramm\Landschaftsbilder\30 bilder zum Ausdrucken(Linus)\Fin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3309">
                      <a:off x="0" y="0"/>
                      <a:ext cx="972000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0E3ACAF8" wp14:editId="00895441">
            <wp:extent cx="973720" cy="648000"/>
            <wp:effectExtent l="133350" t="95250" r="150495" b="171450"/>
            <wp:docPr id="3" name="Grafik 3" descr="K:\ZUK\Ausstellungen\Ausstellung Planetare Grenzen\päd. Begleitprogramm\Landschaftsbilder\30 bilder zum Ausdrucken(Linus)\Küst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ZUK\Ausstellungen\Ausstellung Planetare Grenzen\päd. Begleitprogramm\Landschaftsbilder\30 bilder zum Ausdrucken(Linus)\Küste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720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2F71F205" wp14:editId="415E6A55">
            <wp:extent cx="978113" cy="648000"/>
            <wp:effectExtent l="152400" t="133350" r="146050" b="209550"/>
            <wp:docPr id="4" name="Grafik 4" descr="K:\ZUK\Ausstellungen\Ausstellung Planetare Grenzen\päd. Begleitprogramm\Landschaftsbilder\30 bilder zum Ausdrucken(Linus)\Schluch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ZUK\Ausstellungen\Ausstellung Planetare Grenzen\päd. Begleitprogramm\Landschaftsbilder\30 bilder zum Ausdrucken(Linus)\Schlucht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33279">
                      <a:off x="0" y="0"/>
                      <a:ext cx="978113" cy="648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F437A" w:rsidRPr="00BF437A" w:rsidRDefault="00BF437A" w:rsidP="00BF437A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Landschaftsfotos auswählen lassen, die die </w:t>
      </w:r>
      <w:proofErr w:type="spellStart"/>
      <w:r w:rsidR="00A93E62">
        <w:rPr>
          <w:sz w:val="24"/>
          <w:szCs w:val="24"/>
        </w:rPr>
        <w:t>SuS</w:t>
      </w:r>
      <w:proofErr w:type="spellEnd"/>
      <w:r w:rsidRPr="00BF437A">
        <w:rPr>
          <w:sz w:val="24"/>
          <w:szCs w:val="24"/>
        </w:rPr>
        <w:t xml:space="preserve"> schön finden bzw. die sie ansprechen. Danach Vorstellungsrunde: Name + warum sie die Bilder genommen haben </w:t>
      </w:r>
    </w:p>
    <w:p w:rsidR="00BF437A" w:rsidRPr="00BF437A" w:rsidRDefault="00BF437A" w:rsidP="00BF437A">
      <w:pPr>
        <w:pStyle w:val="Listenabsatz"/>
        <w:numPr>
          <w:ilvl w:val="1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Frage: </w:t>
      </w:r>
      <w:r w:rsidRPr="00BF437A">
        <w:rPr>
          <w:b/>
          <w:sz w:val="24"/>
          <w:szCs w:val="24"/>
        </w:rPr>
        <w:t xml:space="preserve"> Zusätzlich zu schönen Landschaften brauchen wir die Umwelt/Natur auch wofür? </w:t>
      </w:r>
      <w:r w:rsidRPr="00BF437A">
        <w:rPr>
          <w:b/>
          <w:sz w:val="24"/>
          <w:szCs w:val="24"/>
        </w:rPr>
        <w:br/>
      </w:r>
      <w:r w:rsidRPr="00BF437A">
        <w:rPr>
          <w:sz w:val="24"/>
          <w:szCs w:val="24"/>
        </w:rPr>
        <w:t>z.B. Wasser, Sauerstoff, Lebensraum, Nahrungsgrundlage</w:t>
      </w:r>
      <w:r w:rsidR="009A3E89">
        <w:rPr>
          <w:sz w:val="24"/>
          <w:szCs w:val="24"/>
        </w:rPr>
        <w:t>, Rohstoffe</w:t>
      </w:r>
    </w:p>
    <w:p w:rsidR="00BF437A" w:rsidRPr="00BF437A" w:rsidRDefault="00BF437A" w:rsidP="00A93E62">
      <w:pPr>
        <w:pStyle w:val="Listenabsatz"/>
        <w:spacing w:after="0"/>
        <w:ind w:left="1440"/>
        <w:contextualSpacing w:val="0"/>
        <w:rPr>
          <w:sz w:val="24"/>
          <w:szCs w:val="24"/>
        </w:rPr>
      </w:pPr>
    </w:p>
    <w:p w:rsidR="00BF437A" w:rsidRPr="00BF437A" w:rsidRDefault="00BF437A" w:rsidP="00BF437A">
      <w:pPr>
        <w:pStyle w:val="Listenabsatz"/>
        <w:numPr>
          <w:ilvl w:val="0"/>
          <w:numId w:val="8"/>
        </w:numPr>
        <w:rPr>
          <w:sz w:val="24"/>
          <w:szCs w:val="24"/>
        </w:rPr>
      </w:pPr>
      <w:r w:rsidRPr="00BF437A">
        <w:rPr>
          <w:sz w:val="24"/>
          <w:szCs w:val="24"/>
        </w:rPr>
        <w:t xml:space="preserve">Fragen stellen: </w:t>
      </w:r>
      <w:r w:rsidRPr="00BF437A">
        <w:rPr>
          <w:b/>
          <w:sz w:val="24"/>
          <w:szCs w:val="24"/>
        </w:rPr>
        <w:t>1.</w:t>
      </w:r>
      <w:r w:rsidRPr="00BF437A">
        <w:rPr>
          <w:sz w:val="24"/>
          <w:szCs w:val="24"/>
        </w:rPr>
        <w:t xml:space="preserve"> </w:t>
      </w:r>
      <w:r w:rsidRPr="00BF437A">
        <w:rPr>
          <w:b/>
          <w:sz w:val="24"/>
          <w:szCs w:val="24"/>
        </w:rPr>
        <w:t>Wie gestalten und verändern wir unsere Lebensräume? 2.</w:t>
      </w:r>
      <w:r w:rsidRPr="00BF437A">
        <w:rPr>
          <w:sz w:val="24"/>
          <w:szCs w:val="24"/>
        </w:rPr>
        <w:t xml:space="preserve"> </w:t>
      </w:r>
      <w:r w:rsidRPr="00BF437A">
        <w:rPr>
          <w:b/>
          <w:sz w:val="24"/>
          <w:szCs w:val="24"/>
        </w:rPr>
        <w:t>Wo treten Probleme auf?</w:t>
      </w:r>
      <w:r w:rsidRPr="00BF437A">
        <w:rPr>
          <w:sz w:val="24"/>
          <w:szCs w:val="24"/>
        </w:rPr>
        <w:t xml:space="preserve"> z.B. Verbrennung von Gas, Öl und Kohle -&gt; Klimawandel (Hitze, Dürren, Starkniederschläge), Plastikeintrag, Artensterben (z.B. Überfischung, Insektensterben), Veränderung der Landoberfläche zur Hälfte (z.B. Abholzung, Landwirtschaft, Versiegelung, Verlust von Lebensräumen)</w:t>
      </w:r>
    </w:p>
    <w:p w:rsidR="00BF437A" w:rsidRPr="00BF437A" w:rsidRDefault="00BF437A" w:rsidP="00BF437A">
      <w:pPr>
        <w:pStyle w:val="Listenabsatz"/>
        <w:numPr>
          <w:ilvl w:val="1"/>
          <w:numId w:val="8"/>
        </w:numPr>
        <w:rPr>
          <w:b/>
          <w:sz w:val="24"/>
          <w:szCs w:val="24"/>
        </w:rPr>
      </w:pPr>
      <w:r w:rsidRPr="00BF437A">
        <w:rPr>
          <w:b/>
          <w:sz w:val="24"/>
          <w:szCs w:val="24"/>
        </w:rPr>
        <w:t>Menschen nehmen so viel Einfluss, dass schon vom Anthropozän gesprochen wird, dem Menschen-Zeitalter</w:t>
      </w:r>
    </w:p>
    <w:p w:rsidR="00DB7E54" w:rsidRPr="009A3E89" w:rsidRDefault="00BF437A" w:rsidP="009A3E89">
      <w:pPr>
        <w:pStyle w:val="Listenabsatz"/>
        <w:numPr>
          <w:ilvl w:val="1"/>
          <w:numId w:val="8"/>
        </w:numPr>
        <w:spacing w:after="0"/>
        <w:rPr>
          <w:sz w:val="24"/>
          <w:szCs w:val="24"/>
        </w:rPr>
      </w:pPr>
      <w:r w:rsidRPr="00BF437A">
        <w:rPr>
          <w:sz w:val="24"/>
          <w:szCs w:val="24"/>
        </w:rPr>
        <w:t xml:space="preserve">Vergleich mit dem Jenga-Turm: </w:t>
      </w:r>
      <w:r w:rsidRPr="00BF437A">
        <w:rPr>
          <w:b/>
          <w:sz w:val="24"/>
          <w:szCs w:val="24"/>
        </w:rPr>
        <w:t>ein stabiles System wird ins Wanken gebracht</w:t>
      </w:r>
    </w:p>
    <w:p w:rsidR="00B83A8E" w:rsidRDefault="00B83A8E" w:rsidP="009A3E89">
      <w:pPr>
        <w:pStyle w:val="berschrift3"/>
        <w:spacing w:before="0"/>
        <w:rPr>
          <w:sz w:val="28"/>
          <w:szCs w:val="24"/>
        </w:rPr>
      </w:pPr>
      <w:r w:rsidRPr="00DB7E54">
        <w:rPr>
          <w:sz w:val="28"/>
          <w:szCs w:val="24"/>
        </w:rPr>
        <w:lastRenderedPageBreak/>
        <w:t>Einführung in die Ausstellung</w:t>
      </w:r>
      <w:r w:rsidR="00F32A6B">
        <w:rPr>
          <w:sz w:val="28"/>
          <w:szCs w:val="24"/>
        </w:rPr>
        <w:t xml:space="preserve"> [</w:t>
      </w:r>
      <w:r w:rsidR="00F86184">
        <w:rPr>
          <w:sz w:val="28"/>
          <w:szCs w:val="24"/>
        </w:rPr>
        <w:t xml:space="preserve">10 </w:t>
      </w:r>
      <w:r w:rsidR="00F32A6B">
        <w:rPr>
          <w:sz w:val="28"/>
          <w:szCs w:val="24"/>
        </w:rPr>
        <w:t>min]</w:t>
      </w:r>
    </w:p>
    <w:p w:rsidR="00F32A6B" w:rsidRPr="00F32A6B" w:rsidRDefault="00F32A6B" w:rsidP="00F32A6B">
      <w:pPr>
        <w:rPr>
          <w:sz w:val="24"/>
        </w:rPr>
      </w:pPr>
      <w:r w:rsidRPr="00F32A6B">
        <w:rPr>
          <w:sz w:val="24"/>
        </w:rPr>
        <w:t xml:space="preserve">Das pädagogische Personal gibt eine kurze </w:t>
      </w:r>
      <w:r>
        <w:rPr>
          <w:sz w:val="24"/>
        </w:rPr>
        <w:t>Einf</w:t>
      </w:r>
      <w:r w:rsidRPr="00F32A6B">
        <w:rPr>
          <w:sz w:val="24"/>
        </w:rPr>
        <w:t xml:space="preserve">ührung </w:t>
      </w:r>
      <w:r>
        <w:rPr>
          <w:sz w:val="24"/>
        </w:rPr>
        <w:t>in</w:t>
      </w:r>
      <w:r w:rsidRPr="00F32A6B">
        <w:rPr>
          <w:sz w:val="24"/>
        </w:rPr>
        <w:t xml:space="preserve"> die Ausstellung mit anschließender freier Begehung</w:t>
      </w:r>
      <w:r>
        <w:rPr>
          <w:sz w:val="24"/>
        </w:rPr>
        <w:t>.</w:t>
      </w:r>
    </w:p>
    <w:p w:rsidR="00F32A6B" w:rsidRDefault="009A1F69" w:rsidP="00F32A6B">
      <w:pPr>
        <w:pStyle w:val="Listenabsatz"/>
        <w:numPr>
          <w:ilvl w:val="0"/>
          <w:numId w:val="6"/>
        </w:numPr>
        <w:spacing w:after="0"/>
        <w:rPr>
          <w:sz w:val="24"/>
          <w:szCs w:val="24"/>
        </w:rPr>
      </w:pPr>
      <w:r w:rsidRPr="00DB7E54">
        <w:rPr>
          <w:b/>
          <w:sz w:val="24"/>
          <w:szCs w:val="24"/>
        </w:rPr>
        <w:t>Turm:</w:t>
      </w:r>
      <w:r w:rsidRPr="00DB7E54">
        <w:rPr>
          <w:sz w:val="24"/>
          <w:szCs w:val="24"/>
        </w:rPr>
        <w:t xml:space="preserve"> </w:t>
      </w:r>
      <w:r w:rsidR="00F32A6B">
        <w:rPr>
          <w:sz w:val="24"/>
          <w:szCs w:val="24"/>
        </w:rPr>
        <w:t xml:space="preserve">Metapher: Turm=Planet Erde </w:t>
      </w:r>
      <w:r w:rsidR="00F32A6B" w:rsidRPr="00F32A6B">
        <w:rPr>
          <w:sz w:val="24"/>
          <w:szCs w:val="24"/>
        </w:rPr>
        <w:sym w:font="Wingdings" w:char="F0E0"/>
      </w:r>
      <w:r w:rsidR="00F32A6B">
        <w:rPr>
          <w:sz w:val="24"/>
          <w:szCs w:val="24"/>
        </w:rPr>
        <w:t xml:space="preserve"> Wie beeinflussen wir unsere Erde?</w:t>
      </w:r>
      <w:r w:rsidR="00F32A6B">
        <w:rPr>
          <w:sz w:val="24"/>
          <w:szCs w:val="24"/>
        </w:rPr>
        <w:br/>
      </w:r>
      <w:r w:rsidR="00A93E62">
        <w:rPr>
          <w:sz w:val="24"/>
          <w:szCs w:val="24"/>
        </w:rPr>
        <w:t>1-2</w:t>
      </w:r>
      <w:r w:rsidR="00F32A6B">
        <w:rPr>
          <w:sz w:val="24"/>
          <w:szCs w:val="24"/>
        </w:rPr>
        <w:t xml:space="preserve"> </w:t>
      </w:r>
      <w:r w:rsidR="00F32A6B" w:rsidRPr="00F32A6B">
        <w:rPr>
          <w:sz w:val="24"/>
          <w:szCs w:val="24"/>
        </w:rPr>
        <w:t xml:space="preserve">Schubladen aufziehen </w:t>
      </w:r>
      <w:r w:rsidR="00F32A6B">
        <w:rPr>
          <w:sz w:val="24"/>
          <w:szCs w:val="24"/>
        </w:rPr>
        <w:t xml:space="preserve">und vorstellen; </w:t>
      </w:r>
      <w:r w:rsidR="00F32A6B" w:rsidRPr="00F32A6B">
        <w:rPr>
          <w:sz w:val="24"/>
          <w:szCs w:val="24"/>
        </w:rPr>
        <w:t xml:space="preserve"> SuS anregen, </w:t>
      </w:r>
      <w:r w:rsidR="00F32A6B">
        <w:rPr>
          <w:sz w:val="24"/>
          <w:szCs w:val="24"/>
        </w:rPr>
        <w:t>weitere Schubladen selbst zu erkunden [3</w:t>
      </w:r>
      <w:r w:rsidR="00F86184">
        <w:rPr>
          <w:sz w:val="24"/>
          <w:szCs w:val="24"/>
        </w:rPr>
        <w:t xml:space="preserve"> </w:t>
      </w:r>
      <w:r w:rsidR="00F32A6B">
        <w:rPr>
          <w:sz w:val="24"/>
          <w:szCs w:val="24"/>
        </w:rPr>
        <w:t xml:space="preserve">min] </w:t>
      </w:r>
    </w:p>
    <w:p w:rsidR="00F32A6B" w:rsidRPr="00F32A6B" w:rsidRDefault="00F32A6B" w:rsidP="00A93E62">
      <w:pPr>
        <w:pStyle w:val="Listenabsatz"/>
        <w:spacing w:line="240" w:lineRule="auto"/>
        <w:ind w:left="1066"/>
        <w:contextualSpacing w:val="0"/>
        <w:rPr>
          <w:rFonts w:cs="Arial"/>
          <w:color w:val="000000"/>
          <w:sz w:val="24"/>
          <w:szCs w:val="24"/>
        </w:rPr>
      </w:pPr>
      <w:r w:rsidRPr="00F32A6B">
        <w:rPr>
          <w:rFonts w:cs="Arial"/>
          <w:color w:val="000000"/>
          <w:sz w:val="24"/>
          <w:szCs w:val="24"/>
        </w:rPr>
        <w:t>Frage an die SuS: Was habt ihr in den Schubladen gesehen? Wie und wo beeinflussen wir unsere Erde? z.B. Meere, Wälder, Süßwasser, Biodiversität, Klimawandel, Neue Substanzen, Nährstoffkreisläufe</w:t>
      </w:r>
    </w:p>
    <w:p w:rsidR="00E450A9" w:rsidRDefault="009A1F69" w:rsidP="00A93E62">
      <w:pPr>
        <w:pStyle w:val="Listenabsatz"/>
        <w:numPr>
          <w:ilvl w:val="0"/>
          <w:numId w:val="6"/>
        </w:numPr>
        <w:ind w:left="1066" w:hanging="357"/>
        <w:contextualSpacing w:val="0"/>
        <w:rPr>
          <w:sz w:val="24"/>
          <w:szCs w:val="24"/>
        </w:rPr>
      </w:pPr>
      <w:r w:rsidRPr="00DB7E54">
        <w:rPr>
          <w:b/>
          <w:sz w:val="24"/>
          <w:szCs w:val="24"/>
        </w:rPr>
        <w:t>Planetare Leitplanken:</w:t>
      </w:r>
      <w:r w:rsidRPr="00DB7E54">
        <w:rPr>
          <w:sz w:val="24"/>
          <w:szCs w:val="24"/>
        </w:rPr>
        <w:t xml:space="preserve"> Wie steht es denn um unseren Planten? Wie kann man das messen? </w:t>
      </w:r>
      <w:r w:rsidRPr="00DB7E54">
        <w:rPr>
          <w:sz w:val="24"/>
          <w:szCs w:val="24"/>
        </w:rPr>
        <w:br/>
        <w:t>Antwort: mit dem Konzept der Planetaren Leitplanken (wissenschaftliches Konzept)</w:t>
      </w:r>
      <w:r w:rsidR="00A93E62">
        <w:rPr>
          <w:sz w:val="24"/>
          <w:szCs w:val="24"/>
        </w:rPr>
        <w:t xml:space="preserve"> -&gt;</w:t>
      </w:r>
      <w:r w:rsidRPr="00DB7E54">
        <w:rPr>
          <w:sz w:val="24"/>
          <w:szCs w:val="24"/>
        </w:rPr>
        <w:t xml:space="preserve"> Die planetaren Leitplanken beschreiben den Rahmen für einen sicheren Handlungsraum, dessen Belastbarkeitsgrenzen nicht überschritten werden sollten. Exemplarisch 1-2 Bereiche vorstellen.</w:t>
      </w:r>
    </w:p>
    <w:p w:rsidR="00E450A9" w:rsidRDefault="00E450A9" w:rsidP="00A93E62">
      <w:pPr>
        <w:pStyle w:val="Listenabsatz"/>
        <w:numPr>
          <w:ilvl w:val="0"/>
          <w:numId w:val="6"/>
        </w:numPr>
        <w:ind w:left="1066" w:hanging="357"/>
        <w:contextualSpacing w:val="0"/>
        <w:rPr>
          <w:rFonts w:cs="Arial"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 xml:space="preserve">Film </w:t>
      </w:r>
      <w:r>
        <w:rPr>
          <w:rFonts w:cs="Arial"/>
          <w:color w:val="000000"/>
          <w:sz w:val="24"/>
          <w:szCs w:val="24"/>
        </w:rPr>
        <w:t xml:space="preserve">WBGU gucken. Zusammenfassung: Wir können eine neue </w:t>
      </w:r>
      <w:r w:rsidRPr="00E450A9">
        <w:rPr>
          <w:rFonts w:cs="Arial"/>
          <w:color w:val="000000"/>
          <w:sz w:val="24"/>
          <w:szCs w:val="24"/>
        </w:rPr>
        <w:t xml:space="preserve">Geschichte schreiben, denn wir haben die Macht noch rechtzeitig umzusteuern. </w:t>
      </w:r>
    </w:p>
    <w:p w:rsidR="00E450A9" w:rsidRPr="00E450A9" w:rsidRDefault="00E450A9" w:rsidP="00A93E62">
      <w:pPr>
        <w:pStyle w:val="Listenabsatz"/>
        <w:numPr>
          <w:ilvl w:val="0"/>
          <w:numId w:val="6"/>
        </w:numPr>
        <w:ind w:left="1066" w:hanging="357"/>
        <w:contextualSpacing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Überleitung zu den UN-Zielen für eine nachhaltige Entwicklung (</w:t>
      </w:r>
      <w:r w:rsidRPr="00E450A9">
        <w:rPr>
          <w:rFonts w:cs="Arial"/>
          <w:b/>
          <w:color w:val="000000"/>
          <w:sz w:val="24"/>
          <w:szCs w:val="24"/>
        </w:rPr>
        <w:t>SDGs</w:t>
      </w:r>
      <w:r>
        <w:rPr>
          <w:rFonts w:cs="Arial"/>
          <w:color w:val="000000"/>
          <w:sz w:val="24"/>
          <w:szCs w:val="24"/>
        </w:rPr>
        <w:t>). 2-3 Ziele vorstellen.  Die SDGs</w:t>
      </w:r>
      <w:r w:rsidRPr="00E450A9">
        <w:rPr>
          <w:rFonts w:cs="Arial"/>
          <w:color w:val="000000"/>
          <w:sz w:val="24"/>
          <w:szCs w:val="24"/>
        </w:rPr>
        <w:t xml:space="preserve"> gelten für alle Länder, Unternehmen, Menschen. Wir alle sind dazu aufgeruf</w:t>
      </w:r>
      <w:r>
        <w:rPr>
          <w:rFonts w:cs="Arial"/>
          <w:color w:val="000000"/>
          <w:sz w:val="24"/>
          <w:szCs w:val="24"/>
        </w:rPr>
        <w:t>en, unseren Beitrag zu leisten</w:t>
      </w:r>
      <w:r w:rsidR="00A93E62">
        <w:rPr>
          <w:rFonts w:cs="Arial"/>
          <w:color w:val="000000"/>
          <w:sz w:val="24"/>
          <w:szCs w:val="24"/>
        </w:rPr>
        <w:br/>
      </w:r>
    </w:p>
    <w:p w:rsidR="00B83A8E" w:rsidRPr="00DB7E54" w:rsidRDefault="00B83A8E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Freie Begehung der Ausstellung</w:t>
      </w:r>
      <w:r w:rsidR="00F32A6B">
        <w:rPr>
          <w:sz w:val="28"/>
          <w:szCs w:val="24"/>
        </w:rPr>
        <w:t xml:space="preserve"> </w:t>
      </w:r>
      <w:r w:rsidR="00F32A6B" w:rsidRPr="00F32A6B">
        <w:rPr>
          <w:sz w:val="28"/>
          <w:szCs w:val="24"/>
        </w:rPr>
        <w:t>[</w:t>
      </w:r>
      <w:r w:rsidR="00F86184">
        <w:rPr>
          <w:sz w:val="28"/>
          <w:szCs w:val="24"/>
        </w:rPr>
        <w:t xml:space="preserve">10 </w:t>
      </w:r>
      <w:r w:rsidR="00F32A6B" w:rsidRPr="00F32A6B">
        <w:rPr>
          <w:sz w:val="28"/>
          <w:szCs w:val="24"/>
        </w:rPr>
        <w:t>min]</w:t>
      </w:r>
    </w:p>
    <w:p w:rsidR="00C9341C" w:rsidRPr="00DB7E54" w:rsidRDefault="00C9341C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 w:rsidRPr="00DB7E54">
        <w:rPr>
          <w:rFonts w:cs="Arial"/>
          <w:color w:val="000000"/>
          <w:sz w:val="24"/>
          <w:szCs w:val="24"/>
        </w:rPr>
        <w:t xml:space="preserve">Kurze freie Begehung der Ausstellung: </w:t>
      </w:r>
      <w:r w:rsidRPr="00DB7E54">
        <w:rPr>
          <w:rFonts w:cs="Arial"/>
          <w:b/>
          <w:color w:val="000000"/>
          <w:sz w:val="24"/>
          <w:szCs w:val="24"/>
        </w:rPr>
        <w:t>Jede der Stationen hat einen anderen Blickwinkel auf die Erde. Schaut Euch die verschiedenen Perspektiven und Schwerpunkte an</w:t>
      </w:r>
      <w:r w:rsidR="0028617C" w:rsidRPr="00DB7E54">
        <w:rPr>
          <w:rFonts w:cs="Arial"/>
          <w:b/>
          <w:color w:val="000000"/>
          <w:sz w:val="24"/>
          <w:szCs w:val="24"/>
        </w:rPr>
        <w:t>.</w:t>
      </w:r>
      <w:r w:rsidR="00F32A6B">
        <w:rPr>
          <w:rFonts w:cs="Arial"/>
          <w:b/>
          <w:color w:val="000000"/>
          <w:sz w:val="24"/>
          <w:szCs w:val="24"/>
        </w:rPr>
        <w:t xml:space="preserve"> </w:t>
      </w:r>
    </w:p>
    <w:p w:rsidR="00B83A8E" w:rsidRDefault="00B83A8E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</w:p>
    <w:p w:rsidR="00B83A8E" w:rsidRPr="00DB7E54" w:rsidRDefault="009A1F69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Aufgabenstellung und Gruppeneinteilung</w:t>
      </w:r>
      <w:r w:rsidR="00F86184">
        <w:rPr>
          <w:sz w:val="28"/>
          <w:szCs w:val="24"/>
        </w:rPr>
        <w:t xml:space="preserve"> [5 min]</w:t>
      </w:r>
    </w:p>
    <w:p w:rsidR="00F32A6B" w:rsidRDefault="00F32A6B" w:rsidP="00F32A6B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Das pädagogische Personal stellt die Aufgabe vor und teilt anschließend die Gruppen ein ordnet sie den Stationen z</w:t>
      </w:r>
      <w:r w:rsidR="009A3E89">
        <w:rPr>
          <w:rFonts w:cs="Arial"/>
          <w:color w:val="000000"/>
          <w:sz w:val="24"/>
          <w:szCs w:val="24"/>
        </w:rPr>
        <w:t xml:space="preserve">u. </w:t>
      </w:r>
      <w:r>
        <w:rPr>
          <w:rFonts w:cs="Arial"/>
          <w:color w:val="000000"/>
          <w:sz w:val="24"/>
          <w:szCs w:val="24"/>
        </w:rPr>
        <w:t xml:space="preserve"> </w:t>
      </w:r>
      <w:r w:rsidR="00E450A9">
        <w:rPr>
          <w:rFonts w:cs="Arial"/>
          <w:color w:val="000000"/>
          <w:sz w:val="24"/>
          <w:szCs w:val="24"/>
        </w:rPr>
        <w:t xml:space="preserve">Es gibt folgende Stationen: </w:t>
      </w:r>
    </w:p>
    <w:p w:rsidR="00E450A9" w:rsidRDefault="00E450A9" w:rsidP="00F32A6B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Phosphor, Wasser, Meere, Landnutzung, Klimawandel, Neue Substanzen</w:t>
      </w:r>
    </w:p>
    <w:p w:rsidR="00F32A6B" w:rsidRPr="00DB7E54" w:rsidRDefault="00F32A6B" w:rsidP="00F32A6B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</w:p>
    <w:p w:rsidR="00C9341C" w:rsidRPr="00274D03" w:rsidRDefault="009A1F69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 w:rsidRPr="00274D03">
        <w:rPr>
          <w:rFonts w:cs="Arial"/>
          <w:b/>
          <w:color w:val="000000"/>
          <w:sz w:val="24"/>
          <w:szCs w:val="24"/>
        </w:rPr>
        <w:t>Aufgabenkarte:</w:t>
      </w:r>
    </w:p>
    <w:p w:rsidR="00C9341C" w:rsidRPr="00DB7E54" w:rsidRDefault="00C9341C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Worum geht es an eurer Station? Schaut euch zum Einstieg den Film an.</w:t>
      </w:r>
      <w:r w:rsidR="00AE3C2B" w:rsidRPr="00DB7E54">
        <w:rPr>
          <w:sz w:val="24"/>
          <w:szCs w:val="24"/>
        </w:rPr>
        <w:t xml:space="preserve"> Darauf aufmerksam machen, dass der Ton auch umgestellt werden kann</w:t>
      </w:r>
      <w:r w:rsidR="007848EA" w:rsidRPr="00DB7E54">
        <w:rPr>
          <w:sz w:val="24"/>
          <w:szCs w:val="24"/>
        </w:rPr>
        <w:t>.</w:t>
      </w:r>
    </w:p>
    <w:p w:rsidR="00C9341C" w:rsidRPr="00DB7E54" w:rsidRDefault="0093515E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>Fragen zu den Themen an eurer Station beantworten</w:t>
      </w:r>
    </w:p>
    <w:p w:rsidR="00C9341C" w:rsidRPr="00DB7E54" w:rsidRDefault="00C9341C" w:rsidP="00DB7E54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DB7E54">
        <w:rPr>
          <w:sz w:val="24"/>
          <w:szCs w:val="24"/>
        </w:rPr>
        <w:t xml:space="preserve">Was hat das Ganze mit euch zu tun? </w:t>
      </w:r>
    </w:p>
    <w:p w:rsidR="005A7C4B" w:rsidRDefault="0093515E" w:rsidP="005A7C4B">
      <w:pPr>
        <w:pStyle w:val="Listenabsatz"/>
        <w:numPr>
          <w:ilvl w:val="0"/>
          <w:numId w:val="5"/>
        </w:numPr>
        <w:ind w:left="714" w:hanging="357"/>
        <w:contextualSpacing w:val="0"/>
        <w:rPr>
          <w:sz w:val="24"/>
          <w:szCs w:val="24"/>
        </w:rPr>
      </w:pPr>
      <w:r w:rsidRPr="00A93E62">
        <w:rPr>
          <w:sz w:val="24"/>
          <w:szCs w:val="24"/>
        </w:rPr>
        <w:t>Welche Themenfelder der planetaren Leitplanken findet ihr an eurer Station wieder?</w:t>
      </w:r>
    </w:p>
    <w:p w:rsidR="009A1F69" w:rsidRPr="005A7C4B" w:rsidRDefault="009A1F69" w:rsidP="005A7C4B">
      <w:pPr>
        <w:pStyle w:val="Listenabsatz"/>
        <w:ind w:left="0"/>
        <w:contextualSpacing w:val="0"/>
        <w:rPr>
          <w:sz w:val="24"/>
          <w:szCs w:val="24"/>
        </w:rPr>
      </w:pPr>
      <w:r w:rsidRPr="005A7C4B">
        <w:rPr>
          <w:sz w:val="24"/>
          <w:szCs w:val="24"/>
        </w:rPr>
        <w:t>Mithilfe der Fragen</w:t>
      </w:r>
      <w:r w:rsidR="009A3E89" w:rsidRPr="005A7C4B">
        <w:rPr>
          <w:sz w:val="24"/>
          <w:szCs w:val="24"/>
        </w:rPr>
        <w:t xml:space="preserve"> bereiten</w:t>
      </w:r>
      <w:r w:rsidRPr="005A7C4B">
        <w:rPr>
          <w:sz w:val="24"/>
          <w:szCs w:val="24"/>
        </w:rPr>
        <w:t xml:space="preserve"> die SuS eine ca. 3 minütige Präsentation für</w:t>
      </w:r>
      <w:r w:rsidR="009A3E89" w:rsidRPr="005A7C4B">
        <w:rPr>
          <w:sz w:val="24"/>
          <w:szCs w:val="24"/>
        </w:rPr>
        <w:t xml:space="preserve"> den Rest der Gruppe vor</w:t>
      </w:r>
      <w:r w:rsidRPr="005A7C4B">
        <w:rPr>
          <w:sz w:val="24"/>
          <w:szCs w:val="24"/>
        </w:rPr>
        <w:t>. Als zusätzliches Arbeitsmaterial erhalten sie Whiteboards, Stifte und Lappen.</w:t>
      </w:r>
      <w:r w:rsidR="00F32A6B" w:rsidRPr="005A7C4B">
        <w:rPr>
          <w:sz w:val="24"/>
          <w:szCs w:val="24"/>
        </w:rPr>
        <w:br/>
      </w:r>
    </w:p>
    <w:p w:rsidR="003C1D48" w:rsidRPr="00DB7E54" w:rsidRDefault="003C1D48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lastRenderedPageBreak/>
        <w:t xml:space="preserve">Gruppenarbeit in der Ausstellung und Präsentation </w:t>
      </w:r>
      <w:r w:rsidR="00F86184">
        <w:rPr>
          <w:sz w:val="28"/>
          <w:szCs w:val="24"/>
        </w:rPr>
        <w:t>[30 min]</w:t>
      </w:r>
    </w:p>
    <w:p w:rsidR="00511787" w:rsidRPr="00DB7E54" w:rsidRDefault="003C1D48" w:rsidP="00DB7E54">
      <w:pPr>
        <w:spacing w:line="240" w:lineRule="auto"/>
        <w:contextualSpacing/>
        <w:rPr>
          <w:rFonts w:cs="Arial"/>
          <w:color w:val="000000"/>
          <w:sz w:val="24"/>
          <w:szCs w:val="24"/>
        </w:rPr>
      </w:pPr>
      <w:r w:rsidRPr="00DB7E54">
        <w:rPr>
          <w:sz w:val="24"/>
          <w:szCs w:val="24"/>
        </w:rPr>
        <w:t xml:space="preserve">SuS dabei unterstützen, die Fragen zu beantworten und interessante Aspekte für ihre Präsentation herauszufinden. Sie dazu ermuntern, </w:t>
      </w:r>
      <w:r w:rsidR="009A3E89">
        <w:rPr>
          <w:sz w:val="24"/>
          <w:szCs w:val="24"/>
        </w:rPr>
        <w:t xml:space="preserve">die Präsentation auch </w:t>
      </w:r>
      <w:r w:rsidRPr="00DB7E54">
        <w:rPr>
          <w:sz w:val="24"/>
          <w:szCs w:val="24"/>
        </w:rPr>
        <w:t>interaktiv zu gestalten.</w:t>
      </w:r>
    </w:p>
    <w:p w:rsidR="00C9341C" w:rsidRPr="00DB7E54" w:rsidRDefault="00C9341C" w:rsidP="00C9341C">
      <w:pPr>
        <w:spacing w:line="240" w:lineRule="auto"/>
        <w:ind w:left="720"/>
        <w:contextualSpacing/>
        <w:rPr>
          <w:rFonts w:cs="Arial"/>
          <w:color w:val="000000"/>
          <w:sz w:val="24"/>
          <w:szCs w:val="24"/>
        </w:rPr>
      </w:pPr>
    </w:p>
    <w:p w:rsidR="003C1D48" w:rsidRPr="00DB7E54" w:rsidRDefault="003C1D48" w:rsidP="00DB7E54">
      <w:pPr>
        <w:pStyle w:val="berschrift3"/>
        <w:rPr>
          <w:sz w:val="28"/>
          <w:szCs w:val="24"/>
        </w:rPr>
      </w:pPr>
      <w:r w:rsidRPr="00DB7E54">
        <w:rPr>
          <w:sz w:val="28"/>
          <w:szCs w:val="24"/>
        </w:rPr>
        <w:t>Präsentation</w:t>
      </w:r>
      <w:r w:rsidR="00F86184">
        <w:rPr>
          <w:sz w:val="28"/>
          <w:szCs w:val="24"/>
        </w:rPr>
        <w:t xml:space="preserve"> [bis zu 30 min]</w:t>
      </w:r>
    </w:p>
    <w:p w:rsidR="00D77CCE" w:rsidRDefault="003C1D48" w:rsidP="00DB7E54">
      <w:pPr>
        <w:spacing w:line="240" w:lineRule="auto"/>
        <w:contextualSpacing/>
        <w:rPr>
          <w:sz w:val="24"/>
          <w:szCs w:val="24"/>
        </w:rPr>
      </w:pPr>
      <w:r w:rsidRPr="00DB7E54">
        <w:rPr>
          <w:sz w:val="24"/>
          <w:szCs w:val="24"/>
        </w:rPr>
        <w:t>Gruppen stellen mit Hilfe der Whiteboards an den jeweiligen Stationen ihre Ergebnisse vor. Das pädagogische Personal moderiert die einzelnen Präsentationen kurz an. Während der Präsentationen hält er/sie sich zurück, ergänzt aber ggf. zentrale Inhalte (</w:t>
      </w:r>
      <w:r w:rsidR="00D77CCE">
        <w:rPr>
          <w:sz w:val="24"/>
          <w:szCs w:val="24"/>
        </w:rPr>
        <w:t>siehe Tabelle</w:t>
      </w:r>
      <w:r w:rsidRPr="00DB7E54">
        <w:rPr>
          <w:sz w:val="24"/>
          <w:szCs w:val="24"/>
        </w:rPr>
        <w:t>), klärt schwerwiegende Fehler/Missverständnisse und ermuntert ggf. zu Rückfragen. Es sollten</w:t>
      </w:r>
      <w:r w:rsidR="00E450A9">
        <w:rPr>
          <w:sz w:val="24"/>
          <w:szCs w:val="24"/>
        </w:rPr>
        <w:t xml:space="preserve"> Zusammenhänge zu den Planetaren Leitplanken, den SDGs und dem eigenen Leben deutlich werden.</w:t>
      </w:r>
      <w:r w:rsidRPr="00DB7E54">
        <w:rPr>
          <w:sz w:val="24"/>
          <w:szCs w:val="24"/>
        </w:rPr>
        <w:t xml:space="preserve"> </w:t>
      </w:r>
      <w:r w:rsidR="00DB7E54">
        <w:rPr>
          <w:sz w:val="24"/>
          <w:szCs w:val="24"/>
        </w:rPr>
        <w:br/>
      </w:r>
    </w:p>
    <w:tbl>
      <w:tblPr>
        <w:tblStyle w:val="Tabellenraster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59"/>
        <w:gridCol w:w="3544"/>
        <w:gridCol w:w="3402"/>
        <w:gridCol w:w="1134"/>
      </w:tblGrid>
      <w:tr w:rsidR="00D77CCE" w:rsidTr="005A7C4B">
        <w:trPr>
          <w:trHeight w:val="364"/>
        </w:trPr>
        <w:tc>
          <w:tcPr>
            <w:tcW w:w="1559" w:type="dxa"/>
            <w:vAlign w:val="center"/>
          </w:tcPr>
          <w:p w:rsidR="00D77CCE" w:rsidRPr="006E2153" w:rsidRDefault="00D77CCE" w:rsidP="006964D6">
            <w:pPr>
              <w:rPr>
                <w:b/>
              </w:rPr>
            </w:pPr>
            <w:r w:rsidRPr="006E2153">
              <w:rPr>
                <w:b/>
              </w:rPr>
              <w:t>Thema</w:t>
            </w:r>
          </w:p>
        </w:tc>
        <w:tc>
          <w:tcPr>
            <w:tcW w:w="3544" w:type="dxa"/>
            <w:vAlign w:val="center"/>
          </w:tcPr>
          <w:p w:rsidR="00D77CCE" w:rsidRPr="006E2153" w:rsidRDefault="00D77CCE" w:rsidP="006964D6">
            <w:pPr>
              <w:rPr>
                <w:b/>
              </w:rPr>
            </w:pPr>
            <w:r w:rsidRPr="006E2153">
              <w:rPr>
                <w:b/>
              </w:rPr>
              <w:t>Problem</w:t>
            </w:r>
            <w:r>
              <w:rPr>
                <w:b/>
              </w:rPr>
              <w:t>e</w:t>
            </w:r>
          </w:p>
        </w:tc>
        <w:tc>
          <w:tcPr>
            <w:tcW w:w="3402" w:type="dxa"/>
            <w:vAlign w:val="center"/>
          </w:tcPr>
          <w:p w:rsidR="00D77CCE" w:rsidRPr="006E2153" w:rsidRDefault="00D77CCE" w:rsidP="006964D6">
            <w:pPr>
              <w:rPr>
                <w:b/>
              </w:rPr>
            </w:pPr>
            <w:r w:rsidRPr="006E2153">
              <w:rPr>
                <w:b/>
              </w:rPr>
              <w:t xml:space="preserve">Mögliche Lösungen </w:t>
            </w:r>
          </w:p>
        </w:tc>
        <w:tc>
          <w:tcPr>
            <w:tcW w:w="1134" w:type="dxa"/>
            <w:vAlign w:val="center"/>
          </w:tcPr>
          <w:p w:rsidR="00D77CCE" w:rsidRPr="006E2153" w:rsidRDefault="00D77CCE" w:rsidP="00D77CCE">
            <w:pPr>
              <w:pStyle w:val="berschrift4"/>
              <w:outlineLvl w:val="3"/>
            </w:pPr>
            <w:r>
              <w:t>SDGs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Default="00D77CCE" w:rsidP="006964D6">
            <w:pPr>
              <w:ind w:left="66"/>
              <w:rPr>
                <w:b/>
              </w:rPr>
            </w:pPr>
            <w:r w:rsidRPr="00242767">
              <w:rPr>
                <w:b/>
              </w:rPr>
              <w:t>Nährstoff</w:t>
            </w:r>
            <w:r>
              <w:rPr>
                <w:b/>
              </w:rPr>
              <w:t>-</w:t>
            </w:r>
            <w:r w:rsidRPr="00242767">
              <w:rPr>
                <w:b/>
              </w:rPr>
              <w:t>kreisläufe</w:t>
            </w:r>
            <w:r>
              <w:rPr>
                <w:b/>
              </w:rPr>
              <w:t>/</w:t>
            </w:r>
          </w:p>
          <w:p w:rsidR="00D77CCE" w:rsidRPr="00242767" w:rsidRDefault="00D77CCE" w:rsidP="006964D6">
            <w:pPr>
              <w:ind w:left="66"/>
              <w:rPr>
                <w:b/>
              </w:rPr>
            </w:pPr>
            <w:r>
              <w:rPr>
                <w:b/>
              </w:rPr>
              <w:t>Phosphor</w:t>
            </w:r>
            <w:r w:rsidRPr="00242767">
              <w:rPr>
                <w:b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9"/>
              </w:numPr>
              <w:ind w:left="317" w:hanging="283"/>
            </w:pPr>
            <w:r w:rsidRPr="00F1121B">
              <w:t>zu hoher Phosphoreintrag in Gewässer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9"/>
              </w:numPr>
              <w:ind w:left="317" w:hanging="283"/>
            </w:pPr>
            <w:r w:rsidRPr="00F1121B">
              <w:t xml:space="preserve">Phosphat ist eine endliche Ressource </w:t>
            </w:r>
          </w:p>
        </w:tc>
        <w:tc>
          <w:tcPr>
            <w:tcW w:w="3402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9"/>
              </w:numPr>
              <w:ind w:left="317" w:hanging="284"/>
            </w:pPr>
            <w:r w:rsidRPr="00F1121B">
              <w:t>weniger und gezielter düngen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9"/>
              </w:numPr>
              <w:ind w:left="317" w:hanging="284"/>
            </w:pPr>
            <w:r w:rsidRPr="00F1121B">
              <w:t>weniger Lebensmittel-Abfälle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9"/>
              </w:numPr>
              <w:ind w:left="317" w:hanging="284"/>
            </w:pPr>
            <w:r w:rsidRPr="00F1121B">
              <w:t>Recycling von P</w:t>
            </w:r>
            <w:r w:rsidR="005A7C4B">
              <w:t>hosphor</w:t>
            </w:r>
          </w:p>
        </w:tc>
        <w:tc>
          <w:tcPr>
            <w:tcW w:w="1134" w:type="dxa"/>
          </w:tcPr>
          <w:p w:rsidR="00D77CCE" w:rsidRDefault="00D77CCE" w:rsidP="00D77CCE">
            <w:pPr>
              <w:ind w:left="33"/>
            </w:pPr>
            <w:r>
              <w:t>2,3,6,</w:t>
            </w:r>
          </w:p>
          <w:p w:rsidR="00D77CCE" w:rsidRPr="00D77CCE" w:rsidRDefault="00D77CCE" w:rsidP="00D77CCE">
            <w:pPr>
              <w:ind w:left="33"/>
            </w:pPr>
            <w:r>
              <w:t>12, 14, 15, (</w:t>
            </w:r>
            <w:r w:rsidRPr="00D77CCE">
              <w:rPr>
                <w:i/>
              </w:rPr>
              <w:t>16</w:t>
            </w:r>
            <w:r>
              <w:rPr>
                <w:i/>
              </w:rPr>
              <w:t>)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Pr="00242767" w:rsidRDefault="00D77CCE" w:rsidP="006964D6">
            <w:pPr>
              <w:ind w:left="66"/>
              <w:rPr>
                <w:b/>
              </w:rPr>
            </w:pPr>
            <w:r w:rsidRPr="00242767">
              <w:rPr>
                <w:b/>
              </w:rPr>
              <w:t>Wasser</w:t>
            </w:r>
            <w:r>
              <w:rPr>
                <w:b/>
              </w:rPr>
              <w:t>-</w:t>
            </w:r>
            <w:r w:rsidRPr="00242767">
              <w:rPr>
                <w:b/>
              </w:rPr>
              <w:t xml:space="preserve">nutzung </w:t>
            </w:r>
          </w:p>
        </w:tc>
        <w:tc>
          <w:tcPr>
            <w:tcW w:w="3544" w:type="dxa"/>
            <w:vAlign w:val="center"/>
          </w:tcPr>
          <w:p w:rsidR="00D77CCE" w:rsidRDefault="00D77CCE" w:rsidP="00D77CCE">
            <w:pPr>
              <w:pStyle w:val="Listenabsatz"/>
              <w:numPr>
                <w:ilvl w:val="0"/>
                <w:numId w:val="10"/>
              </w:numPr>
              <w:ind w:left="317" w:hanging="283"/>
            </w:pPr>
            <w:r w:rsidRPr="00F1121B">
              <w:t>zu hohe Wasserentnahmen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0"/>
              </w:numPr>
              <w:ind w:left="317" w:hanging="283"/>
            </w:pPr>
            <w:r>
              <w:t>nicht alle Menschen haben Zugang zu sauberen Trinkwasser</w:t>
            </w:r>
          </w:p>
        </w:tc>
        <w:tc>
          <w:tcPr>
            <w:tcW w:w="3402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0"/>
              </w:numPr>
              <w:ind w:left="317" w:hanging="284"/>
            </w:pPr>
            <w:r w:rsidRPr="00F1121B">
              <w:t xml:space="preserve">weniger Wasser zur Bewässerung </w:t>
            </w:r>
            <w:r>
              <w:t>nutzen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0"/>
              </w:numPr>
              <w:ind w:left="317" w:hanging="284"/>
            </w:pPr>
            <w:r w:rsidRPr="00F1121B">
              <w:t>weniger Wasserkonsum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0"/>
              </w:numPr>
              <w:ind w:left="317" w:hanging="284"/>
            </w:pPr>
            <w:r>
              <w:t>PAUL, Wasserkiosk</w:t>
            </w:r>
            <w:r w:rsidRPr="00F1121B">
              <w:t xml:space="preserve"> </w:t>
            </w:r>
          </w:p>
        </w:tc>
        <w:tc>
          <w:tcPr>
            <w:tcW w:w="1134" w:type="dxa"/>
          </w:tcPr>
          <w:p w:rsidR="00D77CCE" w:rsidRPr="00F1121B" w:rsidRDefault="00D77CCE" w:rsidP="00D77CCE">
            <w:pPr>
              <w:pStyle w:val="Listenabsatz"/>
              <w:ind w:left="33"/>
            </w:pPr>
            <w:r>
              <w:t>2, 3, 6, (</w:t>
            </w:r>
            <w:r w:rsidRPr="00D77CCE">
              <w:rPr>
                <w:i/>
              </w:rPr>
              <w:t>11</w:t>
            </w:r>
            <w:r>
              <w:rPr>
                <w:i/>
              </w:rPr>
              <w:t>)</w:t>
            </w:r>
            <w:r>
              <w:t>, 12, 13, 14, 15, (</w:t>
            </w:r>
            <w:r w:rsidRPr="00D77CCE">
              <w:rPr>
                <w:i/>
              </w:rPr>
              <w:t>16</w:t>
            </w:r>
            <w:r>
              <w:rPr>
                <w:i/>
              </w:rPr>
              <w:t>)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Pr="00242767" w:rsidRDefault="00D77CCE" w:rsidP="006964D6">
            <w:pPr>
              <w:ind w:left="66"/>
              <w:rPr>
                <w:b/>
              </w:rPr>
            </w:pPr>
            <w:r>
              <w:rPr>
                <w:b/>
              </w:rPr>
              <w:t>Neue Substanzen</w:t>
            </w:r>
            <w:r w:rsidRPr="00242767">
              <w:rPr>
                <w:b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Gefahren für Umwelt und die Menschen</w:t>
            </w:r>
          </w:p>
        </w:tc>
        <w:tc>
          <w:tcPr>
            <w:tcW w:w="3402" w:type="dxa"/>
            <w:vAlign w:val="center"/>
          </w:tcPr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>
              <w:t>reflektierter Konsum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Gesetze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>
              <w:t>Recycling</w:t>
            </w:r>
          </w:p>
        </w:tc>
        <w:tc>
          <w:tcPr>
            <w:tcW w:w="1134" w:type="dxa"/>
          </w:tcPr>
          <w:p w:rsidR="00D77CCE" w:rsidRDefault="00D77CCE" w:rsidP="00D77CCE">
            <w:pPr>
              <w:pStyle w:val="Listenabsatz"/>
              <w:ind w:left="33"/>
            </w:pPr>
            <w:r>
              <w:t>2, 3, 6, 12, 14, 15. 17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Pr="00242767" w:rsidRDefault="00D77CCE" w:rsidP="006964D6">
            <w:pPr>
              <w:ind w:left="66"/>
              <w:rPr>
                <w:b/>
              </w:rPr>
            </w:pPr>
            <w:r w:rsidRPr="00242767">
              <w:rPr>
                <w:b/>
              </w:rPr>
              <w:t>Klima</w:t>
            </w:r>
            <w:r>
              <w:rPr>
                <w:b/>
              </w:rPr>
              <w:t>-</w:t>
            </w:r>
            <w:r w:rsidRPr="00242767">
              <w:rPr>
                <w:b/>
              </w:rPr>
              <w:t xml:space="preserve">wandel </w:t>
            </w:r>
          </w:p>
        </w:tc>
        <w:tc>
          <w:tcPr>
            <w:tcW w:w="3544" w:type="dxa"/>
            <w:vAlign w:val="center"/>
          </w:tcPr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Meeresspiegelanstieg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Versauerung</w:t>
            </w:r>
            <w:r>
              <w:t xml:space="preserve"> der Meere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>
              <w:t>Hitze, Dürren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>
              <w:t>Ü</w:t>
            </w:r>
            <w:r w:rsidRPr="00F1121B">
              <w:t>berschwemmungen</w:t>
            </w:r>
          </w:p>
        </w:tc>
        <w:tc>
          <w:tcPr>
            <w:tcW w:w="3402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>
              <w:t>n</w:t>
            </w:r>
            <w:r w:rsidRPr="00F1121B">
              <w:t>eue Mobilitätskonzepte</w:t>
            </w:r>
          </w:p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Erneuerbare Energien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>
              <w:t>reflektierter Konsum</w:t>
            </w:r>
          </w:p>
        </w:tc>
        <w:tc>
          <w:tcPr>
            <w:tcW w:w="1134" w:type="dxa"/>
          </w:tcPr>
          <w:p w:rsidR="00D77CCE" w:rsidRDefault="00D77CCE" w:rsidP="00D77CCE">
            <w:pPr>
              <w:pStyle w:val="Listenabsatz"/>
              <w:ind w:left="33"/>
            </w:pPr>
            <w:r>
              <w:t>1, 2, 7, 12, 13, 14, 15, 16, 17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Pr="00242767" w:rsidRDefault="00D77CCE" w:rsidP="006964D6">
            <w:pPr>
              <w:ind w:left="66"/>
              <w:rPr>
                <w:b/>
              </w:rPr>
            </w:pPr>
            <w:r w:rsidRPr="00242767">
              <w:rPr>
                <w:b/>
              </w:rPr>
              <w:t>Land</w:t>
            </w:r>
            <w:r>
              <w:rPr>
                <w:b/>
              </w:rPr>
              <w:t>-</w:t>
            </w:r>
            <w:r w:rsidRPr="00242767">
              <w:rPr>
                <w:b/>
              </w:rPr>
              <w:t>nutzung</w:t>
            </w:r>
          </w:p>
        </w:tc>
        <w:tc>
          <w:tcPr>
            <w:tcW w:w="3544" w:type="dxa"/>
            <w:vAlign w:val="center"/>
          </w:tcPr>
          <w:p w:rsidR="00D77CCE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Verlust von Artenv</w:t>
            </w:r>
            <w:r>
              <w:t>ielfalt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Verlust von Wäldern</w:t>
            </w:r>
          </w:p>
        </w:tc>
        <w:tc>
          <w:tcPr>
            <w:tcW w:w="3402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reflektierter Konsum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grüne Städte</w:t>
            </w:r>
          </w:p>
        </w:tc>
        <w:tc>
          <w:tcPr>
            <w:tcW w:w="1134" w:type="dxa"/>
          </w:tcPr>
          <w:p w:rsidR="00D77CCE" w:rsidRPr="00F1121B" w:rsidRDefault="00D77CCE" w:rsidP="00D77CCE">
            <w:pPr>
              <w:pStyle w:val="Listenabsatz"/>
              <w:ind w:left="34"/>
            </w:pPr>
            <w:r>
              <w:t>2, 4, 6, 11, 12, 13, 15</w:t>
            </w:r>
          </w:p>
        </w:tc>
      </w:tr>
      <w:tr w:rsidR="00D77CCE" w:rsidTr="005A7C4B">
        <w:tc>
          <w:tcPr>
            <w:tcW w:w="1559" w:type="dxa"/>
            <w:vAlign w:val="center"/>
          </w:tcPr>
          <w:p w:rsidR="00D77CCE" w:rsidRPr="00242767" w:rsidRDefault="00D77CCE" w:rsidP="006964D6">
            <w:pPr>
              <w:ind w:left="66"/>
              <w:rPr>
                <w:b/>
              </w:rPr>
            </w:pPr>
            <w:r w:rsidRPr="00242767">
              <w:rPr>
                <w:b/>
              </w:rPr>
              <w:t xml:space="preserve">Ozean </w:t>
            </w:r>
          </w:p>
        </w:tc>
        <w:tc>
          <w:tcPr>
            <w:tcW w:w="3544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3"/>
            </w:pPr>
            <w:r w:rsidRPr="00F1121B">
              <w:t>Verschmutzung, Versauerung, Überfischung</w:t>
            </w:r>
          </w:p>
        </w:tc>
        <w:tc>
          <w:tcPr>
            <w:tcW w:w="3402" w:type="dxa"/>
            <w:vAlign w:val="center"/>
          </w:tcPr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weniger Fischkonsum, Siegel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Klimawandel stoppen</w:t>
            </w:r>
          </w:p>
          <w:p w:rsidR="00D77CCE" w:rsidRPr="00F1121B" w:rsidRDefault="00D77CCE" w:rsidP="00D77CCE">
            <w:pPr>
              <w:pStyle w:val="Listenabsatz"/>
              <w:numPr>
                <w:ilvl w:val="0"/>
                <w:numId w:val="11"/>
              </w:numPr>
              <w:ind w:left="317" w:hanging="284"/>
            </w:pPr>
            <w:r w:rsidRPr="00F1121B">
              <w:t>Plastik vermeiden</w:t>
            </w:r>
          </w:p>
        </w:tc>
        <w:tc>
          <w:tcPr>
            <w:tcW w:w="1134" w:type="dxa"/>
          </w:tcPr>
          <w:p w:rsidR="00D77CCE" w:rsidRPr="00F1121B" w:rsidRDefault="00D77CCE" w:rsidP="00D77CCE">
            <w:pPr>
              <w:pStyle w:val="Listenabsatz"/>
              <w:ind w:left="34"/>
            </w:pPr>
            <w:r>
              <w:t>2, 3, 12, 13, 14</w:t>
            </w:r>
          </w:p>
        </w:tc>
      </w:tr>
    </w:tbl>
    <w:p w:rsidR="00D77CCE" w:rsidRDefault="00D77CCE" w:rsidP="00DB7E54">
      <w:pPr>
        <w:spacing w:line="240" w:lineRule="auto"/>
        <w:contextualSpacing/>
        <w:rPr>
          <w:sz w:val="24"/>
          <w:szCs w:val="24"/>
        </w:rPr>
      </w:pPr>
    </w:p>
    <w:p w:rsidR="00C9341C" w:rsidRPr="00DB7E54" w:rsidRDefault="00C9341C" w:rsidP="00632815">
      <w:pPr>
        <w:pStyle w:val="berschrift3"/>
        <w:rPr>
          <w:sz w:val="24"/>
          <w:szCs w:val="24"/>
        </w:rPr>
      </w:pPr>
      <w:r w:rsidRPr="00DB7E54">
        <w:rPr>
          <w:sz w:val="28"/>
          <w:szCs w:val="24"/>
        </w:rPr>
        <w:t>Abschluss</w:t>
      </w:r>
      <w:r w:rsidR="004927A2" w:rsidRPr="00DB7E54">
        <w:rPr>
          <w:sz w:val="28"/>
          <w:szCs w:val="24"/>
        </w:rPr>
        <w:t>runde</w:t>
      </w:r>
      <w:r w:rsidR="00F86184">
        <w:rPr>
          <w:sz w:val="28"/>
          <w:szCs w:val="24"/>
        </w:rPr>
        <w:t xml:space="preserve"> [10 min]</w:t>
      </w:r>
    </w:p>
    <w:p w:rsidR="00C9341C" w:rsidRPr="00DB7E54" w:rsidRDefault="00F86184" w:rsidP="00DB7E54">
      <w:pPr>
        <w:spacing w:line="240" w:lineRule="auto"/>
        <w:contextualSpacing/>
        <w:rPr>
          <w:rFonts w:cs="Arial"/>
          <w:b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Abschließende kleine Diskussionsrunde vor der Einstiegswand: </w:t>
      </w:r>
      <w:r w:rsidR="00C9341C" w:rsidRPr="00DB7E54">
        <w:rPr>
          <w:rFonts w:cs="Arial"/>
          <w:b/>
          <w:color w:val="000000"/>
          <w:sz w:val="24"/>
          <w:szCs w:val="24"/>
        </w:rPr>
        <w:t xml:space="preserve">Was haben die Stationen gemeinsam? </w:t>
      </w:r>
    </w:p>
    <w:p w:rsidR="00C9341C" w:rsidRPr="00DB7E54" w:rsidRDefault="00C9341C" w:rsidP="00F86184">
      <w:pPr>
        <w:pStyle w:val="Textkrper-Zeileneinzug"/>
        <w:ind w:left="0"/>
        <w:rPr>
          <w:sz w:val="24"/>
          <w:szCs w:val="24"/>
        </w:rPr>
      </w:pPr>
      <w:r w:rsidRPr="00DB7E54">
        <w:rPr>
          <w:sz w:val="24"/>
          <w:szCs w:val="24"/>
        </w:rPr>
        <w:t>Sie zeigen, wie der Mensch die Welt verändert. Die Umweltauswirkungen</w:t>
      </w:r>
      <w:r w:rsidR="00F86184">
        <w:rPr>
          <w:sz w:val="24"/>
          <w:szCs w:val="24"/>
        </w:rPr>
        <w:t xml:space="preserve"> in der Runde</w:t>
      </w:r>
      <w:r w:rsidRPr="00DB7E54">
        <w:rPr>
          <w:sz w:val="24"/>
          <w:szCs w:val="24"/>
        </w:rPr>
        <w:t xml:space="preserve"> kritisch hinterfrag</w:t>
      </w:r>
      <w:r w:rsidR="00F86184">
        <w:rPr>
          <w:sz w:val="24"/>
          <w:szCs w:val="24"/>
        </w:rPr>
        <w:t xml:space="preserve">en </w:t>
      </w:r>
      <w:r w:rsidRPr="00DB7E54">
        <w:rPr>
          <w:sz w:val="24"/>
          <w:szCs w:val="24"/>
        </w:rPr>
        <w:t xml:space="preserve">und Lösungsvorschläge für Probleme </w:t>
      </w:r>
      <w:r w:rsidR="00F86184">
        <w:rPr>
          <w:sz w:val="24"/>
          <w:szCs w:val="24"/>
        </w:rPr>
        <w:t>diskutieren</w:t>
      </w:r>
      <w:r w:rsidRPr="00DB7E54">
        <w:rPr>
          <w:sz w:val="24"/>
          <w:szCs w:val="24"/>
        </w:rPr>
        <w:t>.</w:t>
      </w:r>
    </w:p>
    <w:p w:rsidR="00C9341C" w:rsidRDefault="0093515E" w:rsidP="00C9341C">
      <w:pPr>
        <w:spacing w:line="240" w:lineRule="auto"/>
        <w:rPr>
          <w:rFonts w:cs="Arial"/>
          <w:color w:val="000000"/>
          <w:sz w:val="24"/>
          <w:szCs w:val="24"/>
        </w:rPr>
      </w:pPr>
      <w:r w:rsidRPr="00DB7E54">
        <w:rPr>
          <w:rFonts w:cs="Arial"/>
          <w:color w:val="000000"/>
          <w:sz w:val="24"/>
          <w:szCs w:val="24"/>
        </w:rPr>
        <w:t xml:space="preserve">Mögliche </w:t>
      </w:r>
      <w:r w:rsidR="00C9341C" w:rsidRPr="00DB7E54">
        <w:rPr>
          <w:rFonts w:cs="Arial"/>
          <w:color w:val="000000"/>
          <w:sz w:val="24"/>
          <w:szCs w:val="24"/>
        </w:rPr>
        <w:t>Fragen</w:t>
      </w:r>
      <w:r w:rsidRPr="00DB7E54">
        <w:rPr>
          <w:rFonts w:cs="Arial"/>
          <w:color w:val="000000"/>
          <w:sz w:val="24"/>
          <w:szCs w:val="24"/>
        </w:rPr>
        <w:t xml:space="preserve"> für eine Diskussion</w:t>
      </w:r>
      <w:r w:rsidR="00C9341C" w:rsidRPr="00DB7E54">
        <w:rPr>
          <w:rFonts w:cs="Arial"/>
          <w:color w:val="000000"/>
          <w:sz w:val="24"/>
          <w:szCs w:val="24"/>
        </w:rPr>
        <w:t xml:space="preserve">: </w:t>
      </w:r>
      <w:r w:rsidR="00274D03">
        <w:rPr>
          <w:rFonts w:cs="Arial"/>
          <w:color w:val="000000"/>
          <w:sz w:val="24"/>
          <w:szCs w:val="24"/>
        </w:rPr>
        <w:br/>
      </w:r>
      <w:r w:rsidR="00C9341C" w:rsidRPr="00DB7E54">
        <w:rPr>
          <w:rFonts w:cs="Arial"/>
          <w:color w:val="000000"/>
          <w:sz w:val="24"/>
          <w:szCs w:val="24"/>
        </w:rPr>
        <w:t xml:space="preserve">Welche Rollen spielen wir dabei? Welche Rolle spielt die Politik dabei? Welche Rolle haben Unternehmen? Was können Kommunen tun? Kann und soll die Wissenschaft Einfluss nehmen? </w:t>
      </w:r>
    </w:p>
    <w:p w:rsidR="00F86184" w:rsidRPr="009A3E89" w:rsidRDefault="009A3E89" w:rsidP="00F86184">
      <w:pPr>
        <w:rPr>
          <w:sz w:val="24"/>
          <w:szCs w:val="24"/>
        </w:rPr>
      </w:pPr>
      <w:bookmarkStart w:id="0" w:name="_GoBack"/>
      <w:bookmarkEnd w:id="0"/>
      <w:r w:rsidRPr="009A3E89">
        <w:rPr>
          <w:sz w:val="24"/>
          <w:szCs w:val="24"/>
        </w:rPr>
        <w:t>Verabschiedung</w:t>
      </w:r>
    </w:p>
    <w:sectPr w:rsidR="00F86184" w:rsidRPr="009A3E89" w:rsidSect="005A7C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39F"/>
    <w:multiLevelType w:val="hybridMultilevel"/>
    <w:tmpl w:val="5F42D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2F130">
      <w:numFmt w:val="bullet"/>
      <w:lvlText w:val="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B6BB3"/>
    <w:multiLevelType w:val="hybridMultilevel"/>
    <w:tmpl w:val="E5D48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4128E">
      <w:start w:val="4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6006E"/>
    <w:multiLevelType w:val="hybridMultilevel"/>
    <w:tmpl w:val="1354CCD2"/>
    <w:lvl w:ilvl="0" w:tplc="BEE4B924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2597A"/>
    <w:multiLevelType w:val="hybridMultilevel"/>
    <w:tmpl w:val="E5BAAD5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5E23CDC">
      <w:start w:val="1"/>
      <w:numFmt w:val="bullet"/>
      <w:lvlText w:val=""/>
      <w:lvlJc w:val="left"/>
      <w:pPr>
        <w:ind w:left="2136" w:hanging="708"/>
      </w:pPr>
      <w:rPr>
        <w:rFonts w:ascii="Symbol" w:eastAsiaTheme="minorHAnsi" w:hAnsi="Symbol" w:cs="Arial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76F6A7A"/>
    <w:multiLevelType w:val="hybridMultilevel"/>
    <w:tmpl w:val="B7E6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175B8"/>
    <w:multiLevelType w:val="hybridMultilevel"/>
    <w:tmpl w:val="D19AA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26680"/>
    <w:multiLevelType w:val="hybridMultilevel"/>
    <w:tmpl w:val="43220642"/>
    <w:lvl w:ilvl="0" w:tplc="FF6C58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5E23CDC">
      <w:start w:val="1"/>
      <w:numFmt w:val="bullet"/>
      <w:lvlText w:val=""/>
      <w:lvlJc w:val="left"/>
      <w:pPr>
        <w:ind w:left="1788" w:hanging="708"/>
      </w:pPr>
      <w:rPr>
        <w:rFonts w:ascii="Symbol" w:eastAsiaTheme="minorHAnsi" w:hAnsi="Symbol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71DC0"/>
    <w:multiLevelType w:val="hybridMultilevel"/>
    <w:tmpl w:val="F81CFBFC"/>
    <w:lvl w:ilvl="0" w:tplc="AEAA4D0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AA3EA11E">
      <w:numFmt w:val="bullet"/>
      <w:lvlText w:val="•"/>
      <w:lvlJc w:val="left"/>
      <w:pPr>
        <w:ind w:left="2133" w:hanging="705"/>
      </w:pPr>
      <w:rPr>
        <w:rFonts w:ascii="Calibri" w:eastAsiaTheme="minorHAnsi" w:hAnsi="Calibri" w:cstheme="minorBidi"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C76603"/>
    <w:multiLevelType w:val="hybridMultilevel"/>
    <w:tmpl w:val="3B9E6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C7139"/>
    <w:multiLevelType w:val="hybridMultilevel"/>
    <w:tmpl w:val="EA322EDA"/>
    <w:lvl w:ilvl="0" w:tplc="C6D8C7EA"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E63C88"/>
    <w:multiLevelType w:val="hybridMultilevel"/>
    <w:tmpl w:val="1CFC7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1C"/>
    <w:rsid w:val="001E2E07"/>
    <w:rsid w:val="00257F11"/>
    <w:rsid w:val="00274D03"/>
    <w:rsid w:val="0028617C"/>
    <w:rsid w:val="003C1D48"/>
    <w:rsid w:val="004927A2"/>
    <w:rsid w:val="00511787"/>
    <w:rsid w:val="005A490A"/>
    <w:rsid w:val="005A7C4B"/>
    <w:rsid w:val="00632815"/>
    <w:rsid w:val="007848EA"/>
    <w:rsid w:val="0093515E"/>
    <w:rsid w:val="009A1F69"/>
    <w:rsid w:val="009A3E89"/>
    <w:rsid w:val="00A93E62"/>
    <w:rsid w:val="00AE3C2B"/>
    <w:rsid w:val="00B83A8E"/>
    <w:rsid w:val="00BF437A"/>
    <w:rsid w:val="00C9341C"/>
    <w:rsid w:val="00C95483"/>
    <w:rsid w:val="00D77CCE"/>
    <w:rsid w:val="00DA5F40"/>
    <w:rsid w:val="00DB7E54"/>
    <w:rsid w:val="00E450A9"/>
    <w:rsid w:val="00E96D0C"/>
    <w:rsid w:val="00F32A6B"/>
    <w:rsid w:val="00F86184"/>
    <w:rsid w:val="00FC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490A"/>
    <w:pPr>
      <w:keepNext/>
      <w:spacing w:line="240" w:lineRule="auto"/>
      <w:outlineLvl w:val="0"/>
    </w:pPr>
    <w:rPr>
      <w:rFonts w:cs="Arial"/>
      <w:b/>
      <w:color w:val="000000"/>
      <w:sz w:val="32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490A"/>
    <w:pPr>
      <w:keepNext/>
      <w:spacing w:line="240" w:lineRule="auto"/>
      <w:outlineLvl w:val="1"/>
    </w:pPr>
    <w:rPr>
      <w:rFonts w:cs="Arial"/>
      <w:color w:val="00000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28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77CCE"/>
    <w:pPr>
      <w:keepNext/>
      <w:spacing w:after="0" w:line="240" w:lineRule="auto"/>
      <w:jc w:val="center"/>
      <w:outlineLvl w:val="3"/>
    </w:pPr>
    <w:rPr>
      <w:rFonts w:ascii="Arial" w:hAnsi="Arial" w:cs="Arial"/>
      <w:b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515E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11787"/>
    <w:pPr>
      <w:spacing w:line="240" w:lineRule="auto"/>
      <w:ind w:left="720"/>
      <w:contextualSpacing/>
    </w:pPr>
    <w:rPr>
      <w:rFonts w:cs="Arial"/>
      <w:color w:val="000000"/>
      <w:sz w:val="30"/>
      <w:szCs w:val="3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11787"/>
    <w:rPr>
      <w:rFonts w:cs="Arial"/>
      <w:color w:val="000000"/>
      <w:sz w:val="30"/>
      <w:szCs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490A"/>
    <w:rPr>
      <w:rFonts w:cs="Arial"/>
      <w:b/>
      <w:color w:val="000000"/>
      <w:sz w:val="32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490A"/>
    <w:rPr>
      <w:rFonts w:cs="Arial"/>
      <w:color w:val="000000"/>
      <w:sz w:val="28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28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43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437A"/>
    <w:pPr>
      <w:spacing w:line="240" w:lineRule="auto"/>
    </w:pPr>
    <w:rPr>
      <w:rFonts w:cs="Arial"/>
      <w:color w:val="00000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437A"/>
    <w:rPr>
      <w:rFonts w:cs="Arial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3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77CCE"/>
    <w:pPr>
      <w:spacing w:after="0" w:line="240" w:lineRule="auto"/>
    </w:pPr>
    <w:rPr>
      <w:rFonts w:ascii="Arial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D77CCE"/>
    <w:rPr>
      <w:rFonts w:ascii="Arial" w:hAnsi="Arial" w:cs="Arial"/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A490A"/>
    <w:pPr>
      <w:keepNext/>
      <w:spacing w:line="240" w:lineRule="auto"/>
      <w:outlineLvl w:val="0"/>
    </w:pPr>
    <w:rPr>
      <w:rFonts w:cs="Arial"/>
      <w:b/>
      <w:color w:val="000000"/>
      <w:sz w:val="32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490A"/>
    <w:pPr>
      <w:keepNext/>
      <w:spacing w:line="240" w:lineRule="auto"/>
      <w:outlineLvl w:val="1"/>
    </w:pPr>
    <w:rPr>
      <w:rFonts w:cs="Arial"/>
      <w:color w:val="00000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28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77CCE"/>
    <w:pPr>
      <w:keepNext/>
      <w:spacing w:after="0" w:line="240" w:lineRule="auto"/>
      <w:jc w:val="center"/>
      <w:outlineLvl w:val="3"/>
    </w:pPr>
    <w:rPr>
      <w:rFonts w:ascii="Arial" w:hAnsi="Arial" w:cs="Arial"/>
      <w:b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515E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511787"/>
    <w:pPr>
      <w:spacing w:line="240" w:lineRule="auto"/>
      <w:ind w:left="720"/>
      <w:contextualSpacing/>
    </w:pPr>
    <w:rPr>
      <w:rFonts w:cs="Arial"/>
      <w:color w:val="000000"/>
      <w:sz w:val="30"/>
      <w:szCs w:val="3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11787"/>
    <w:rPr>
      <w:rFonts w:cs="Arial"/>
      <w:color w:val="000000"/>
      <w:sz w:val="30"/>
      <w:szCs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A490A"/>
    <w:rPr>
      <w:rFonts w:cs="Arial"/>
      <w:b/>
      <w:color w:val="000000"/>
      <w:sz w:val="32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490A"/>
    <w:rPr>
      <w:rFonts w:cs="Arial"/>
      <w:color w:val="000000"/>
      <w:sz w:val="28"/>
      <w:szCs w:val="3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28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43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437A"/>
    <w:pPr>
      <w:spacing w:line="240" w:lineRule="auto"/>
    </w:pPr>
    <w:rPr>
      <w:rFonts w:cs="Arial"/>
      <w:color w:val="000000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437A"/>
    <w:rPr>
      <w:rFonts w:cs="Arial"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3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77CCE"/>
    <w:pPr>
      <w:spacing w:after="0" w:line="240" w:lineRule="auto"/>
    </w:pPr>
    <w:rPr>
      <w:rFonts w:ascii="Arial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D77CCE"/>
    <w:rPr>
      <w:rFonts w:ascii="Arial" w:hAnsi="Arial" w:cs="Arial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Kahmann, Birte</cp:lastModifiedBy>
  <cp:revision>5</cp:revision>
  <dcterms:created xsi:type="dcterms:W3CDTF">2018-11-26T15:12:00Z</dcterms:created>
  <dcterms:modified xsi:type="dcterms:W3CDTF">2018-11-27T12:21:00Z</dcterms:modified>
</cp:coreProperties>
</file>